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9E" w:rsidRDefault="00C932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9329E" w:rsidRDefault="00C932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C9329E" w:rsidRDefault="00C93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9329E" w:rsidRDefault="00C93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9329E" w:rsidRDefault="00C93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апреля 2005 г. N 241</w:t>
      </w:r>
    </w:p>
    <w:p w:rsidR="00C9329E" w:rsidRDefault="00C93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9329E" w:rsidRDefault="00C93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ОРГАНИЗАЦИИ ОКАЗАНИЯ УНИВЕРСАЛЬНЫХ УСЛУГ СВЯЗИ</w:t>
      </w:r>
    </w:p>
    <w:p w:rsidR="00C9329E" w:rsidRDefault="00C93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9329E" w:rsidRDefault="00C93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29.11.2007 </w:t>
      </w:r>
      <w:hyperlink r:id="rId4" w:history="1">
        <w:r>
          <w:rPr>
            <w:rFonts w:ascii="Calibri" w:hAnsi="Calibri" w:cs="Calibri"/>
            <w:color w:val="0000FF"/>
          </w:rPr>
          <w:t>N 815</w:t>
        </w:r>
      </w:hyperlink>
      <w:r>
        <w:rPr>
          <w:rFonts w:ascii="Calibri" w:hAnsi="Calibri" w:cs="Calibri"/>
        </w:rPr>
        <w:t>,</w:t>
      </w:r>
      <w:proofErr w:type="gramEnd"/>
    </w:p>
    <w:p w:rsidR="00C9329E" w:rsidRDefault="00C93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10.03.2009 </w:t>
      </w:r>
      <w:hyperlink r:id="rId5" w:history="1">
        <w:r>
          <w:rPr>
            <w:rFonts w:ascii="Calibri" w:hAnsi="Calibri" w:cs="Calibri"/>
            <w:color w:val="0000FF"/>
          </w:rPr>
          <w:t>N 219</w:t>
        </w:r>
      </w:hyperlink>
      <w:r>
        <w:rPr>
          <w:rFonts w:ascii="Calibri" w:hAnsi="Calibri" w:cs="Calibri"/>
        </w:rPr>
        <w:t>)</w:t>
      </w:r>
    </w:p>
    <w:p w:rsidR="00C9329E" w:rsidRDefault="00C93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9329E" w:rsidRDefault="00C932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6" w:history="1">
        <w:r>
          <w:rPr>
            <w:rFonts w:ascii="Calibri" w:hAnsi="Calibri" w:cs="Calibri"/>
            <w:color w:val="0000FF"/>
          </w:rPr>
          <w:t>статьи 57</w:t>
        </w:r>
      </w:hyperlink>
      <w:r>
        <w:rPr>
          <w:rFonts w:ascii="Calibri" w:hAnsi="Calibri" w:cs="Calibri"/>
        </w:rPr>
        <w:t xml:space="preserve"> Федерального закона "О связи" Правительство Российской Федерации постановляет:</w:t>
      </w:r>
    </w:p>
    <w:p w:rsidR="00C9329E" w:rsidRDefault="00C932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4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оказания универсальных услуг связи.</w:t>
      </w:r>
    </w:p>
    <w:p w:rsidR="00C9329E" w:rsidRDefault="00C932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C9329E" w:rsidRDefault="00C932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оказание универсальных услуг связи осуществляется оператором связи, который оказывает услуги связи в сети связи общего пользования, на основании договора об условиях оказания универсальных услуг связи, заключаемого с Федеральным агентством связи по результатам </w:t>
      </w:r>
      <w:hyperlink r:id="rId7" w:history="1">
        <w:r>
          <w:rPr>
            <w:rFonts w:ascii="Calibri" w:hAnsi="Calibri" w:cs="Calibri"/>
            <w:color w:val="0000FF"/>
          </w:rPr>
          <w:t>конкурса</w:t>
        </w:r>
      </w:hyperlink>
      <w:r>
        <w:rPr>
          <w:rFonts w:ascii="Calibri" w:hAnsi="Calibri" w:cs="Calibri"/>
        </w:rPr>
        <w:t xml:space="preserve"> или на основании решения Правительства Российской Федерации;</w:t>
      </w:r>
    </w:p>
    <w:p w:rsidR="00C9329E" w:rsidRDefault="00C932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оператор связи, который оказывает услуги связи в сети связи общего пользования и с которым заключен договор об условиях оказания универсальных услуг связи (далее - оператор универсального обслуживания), обязан приступить к оказанию универсальных услуг связи не позднее 6 месяцев </w:t>
      </w:r>
      <w:proofErr w:type="gramStart"/>
      <w:r>
        <w:rPr>
          <w:rFonts w:ascii="Calibri" w:hAnsi="Calibri" w:cs="Calibri"/>
        </w:rPr>
        <w:t>с даты заключения</w:t>
      </w:r>
      <w:proofErr w:type="gramEnd"/>
      <w:r>
        <w:rPr>
          <w:rFonts w:ascii="Calibri" w:hAnsi="Calibri" w:cs="Calibri"/>
        </w:rPr>
        <w:t xml:space="preserve"> договора;</w:t>
      </w:r>
    </w:p>
    <w:p w:rsidR="00C9329E" w:rsidRDefault="00C932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количество таксофонов и пунктов коллективного доступа, предназначенных для оказания универсальных услуг связи, определяется в договоре об условиях оказания универсальных услуг связи с учетом требований, предусмотренных </w:t>
      </w:r>
      <w:hyperlink r:id="rId8" w:history="1">
        <w:r>
          <w:rPr>
            <w:rFonts w:ascii="Calibri" w:hAnsi="Calibri" w:cs="Calibri"/>
            <w:color w:val="0000FF"/>
          </w:rPr>
          <w:t>статьей 57</w:t>
        </w:r>
      </w:hyperlink>
      <w:r>
        <w:rPr>
          <w:rFonts w:ascii="Calibri" w:hAnsi="Calibri" w:cs="Calibri"/>
        </w:rPr>
        <w:t xml:space="preserve"> Федерального закона "О связи";</w:t>
      </w:r>
    </w:p>
    <w:p w:rsidR="00C9329E" w:rsidRDefault="00C932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оператор универсального обслуживания вправе использовать средства связи, предназначенные для оказания универсальных услуг связи, в целях оказания других услуг связи, если такое использование не ограничивает права пользователей универсальными услугами связи и не снижает доступности этих услуг.</w:t>
      </w:r>
    </w:p>
    <w:p w:rsidR="00C9329E" w:rsidRDefault="00C932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Федеральному агентству связи ежегодно, не позднее 1 августа, размещать на официальном сайте Министерства связи и массовых коммуникаций Российской Федерации отчет о результатах оказания универсальных услуг связи в Российской Федерации за прошедший год, в том числе отчет о формировании и расходовании средств резерва универсального обслуживания.</w:t>
      </w:r>
    </w:p>
    <w:p w:rsidR="00C9329E" w:rsidRDefault="00C93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10.03.2009 N 219)</w:t>
      </w:r>
    </w:p>
    <w:p w:rsidR="00C9329E" w:rsidRDefault="00C932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329E" w:rsidRDefault="00C932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C9329E" w:rsidRDefault="00C932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9329E" w:rsidRDefault="00C932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C9329E" w:rsidRDefault="00C932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329E" w:rsidRDefault="00C932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329E" w:rsidRDefault="00C932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329E" w:rsidRDefault="00C932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329E" w:rsidRDefault="00C932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329E" w:rsidRDefault="00C932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Утверждены</w:t>
      </w:r>
    </w:p>
    <w:p w:rsidR="00C9329E" w:rsidRDefault="00C932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C9329E" w:rsidRDefault="00C932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9329E" w:rsidRDefault="00C932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апреля 2005 г. N 241</w:t>
      </w:r>
    </w:p>
    <w:p w:rsidR="00C9329E" w:rsidRDefault="00C932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329E" w:rsidRDefault="00C93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ПРАВИЛА</w:t>
      </w:r>
    </w:p>
    <w:p w:rsidR="00C9329E" w:rsidRDefault="00C93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УНИВЕРСАЛЬНЫХ УСЛУГ СВЯЗИ</w:t>
      </w:r>
    </w:p>
    <w:p w:rsidR="00C9329E" w:rsidRDefault="00C93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9329E" w:rsidRDefault="00C93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29.11.2007 N 815)</w:t>
      </w:r>
    </w:p>
    <w:p w:rsidR="00C9329E" w:rsidRDefault="00C932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329E" w:rsidRDefault="00C932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Оператор связи, который оказывает услуги связи в сети связи общего пользования и с которым заключен договор об условиях оказания универсальных услуг связи (далее - оператор универсального обслуживания), оказывает универсальные услуги связи с соблюдением правил оказания соответствующих видов услуг связи, утверждаемых Правительством Российской Федерации, и дополнительных требований, устанавливаемых настоящими Правилами.</w:t>
      </w:r>
    </w:p>
    <w:p w:rsidR="00C9329E" w:rsidRDefault="00C932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Деятельность оператора универсального обслуживания по оказанию универсальных услуг телефонной связи с использованием таксофонов должна обеспечивать предоставление пользователю универсальными услугами связи:</w:t>
      </w:r>
    </w:p>
    <w:p w:rsidR="00C9329E" w:rsidRDefault="00C932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местных телефонных соединений для передачи голосовой информации по сети фиксированной телефонной связи;</w:t>
      </w:r>
    </w:p>
    <w:p w:rsidR="00C9329E" w:rsidRDefault="00C932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доступа к услугам связи, оказываемым другим оператором связи в сети связи общего пользования;</w:t>
      </w:r>
    </w:p>
    <w:p w:rsidR="00C9329E" w:rsidRDefault="00C93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29.11.2007 N 815)</w:t>
      </w:r>
    </w:p>
    <w:p w:rsidR="00C9329E" w:rsidRDefault="00C932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доступа к системе информационно-справочного обслуживания;</w:t>
      </w:r>
    </w:p>
    <w:p w:rsidR="00C9329E" w:rsidRDefault="00C932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возможности бесплатного круглосуточного вызова экстренных оперативных служб.</w:t>
      </w:r>
    </w:p>
    <w:p w:rsidR="00C9329E" w:rsidRDefault="00C932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Деятельность оператора универсального обслуживания по оказанию универсальных услуг связи по передаче данных и предоставлению доступа к сети Интернет с использованием пунктов коллективного доступа должна обеспечивать предоставление пользователю универсальными услугами связи:</w:t>
      </w:r>
    </w:p>
    <w:p w:rsidR="00C9329E" w:rsidRDefault="00C932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передачи сообщений электронной почтой;</w:t>
      </w:r>
    </w:p>
    <w:p w:rsidR="00C9329E" w:rsidRDefault="00C932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доступа к информации с использованием </w:t>
      </w:r>
      <w:proofErr w:type="spellStart"/>
      <w:r>
        <w:rPr>
          <w:rFonts w:ascii="Calibri" w:hAnsi="Calibri" w:cs="Calibri"/>
        </w:rPr>
        <w:t>инфокоммуникационных</w:t>
      </w:r>
      <w:proofErr w:type="spellEnd"/>
      <w:r>
        <w:rPr>
          <w:rFonts w:ascii="Calibri" w:hAnsi="Calibri" w:cs="Calibri"/>
        </w:rPr>
        <w:t xml:space="preserve"> технологий со скоростью не менее 33 Кбит/с, а с 1 июля 2008 г. - не менее 256 Кбит/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.</w:t>
      </w:r>
    </w:p>
    <w:p w:rsidR="00C9329E" w:rsidRDefault="00C93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29.11.2007 N 815)</w:t>
      </w:r>
    </w:p>
    <w:p w:rsidR="00C9329E" w:rsidRDefault="00C932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Оператор универсального обслуживания устанавливает таксофоны, используемые для оказания универсальных услуг связи, в местах, определенных договором об условиях оказания универсальных услуг связи, с учетом необходимости обеспечения круглосуточного свободного доступа пользователей универсальными услугами связи к таксофонам.</w:t>
      </w:r>
    </w:p>
    <w:p w:rsidR="00C9329E" w:rsidRDefault="00C932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Оператор универсального обслуживания обязан:</w:t>
      </w:r>
    </w:p>
    <w:p w:rsidR="00C9329E" w:rsidRDefault="00C932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обеспечить пользователям универсальными услугами связи свободный доступ в помещение пункта коллективного доступа;</w:t>
      </w:r>
    </w:p>
    <w:p w:rsidR="00C9329E" w:rsidRDefault="00C932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установить режим работы пункта коллективного доступа не менее 5 дней в неделю и не менее 8 часов в сутки. При этом один из таких дней должен приходиться на субботу или воскресенье. Время работы пункта коллективного доступа должно определяться с учетом предложений органов местного самоуправления;</w:t>
      </w:r>
    </w:p>
    <w:p w:rsidR="00C9329E" w:rsidRDefault="00C932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обеспечить в каждом пункте коллективного доступа возможность одновременного оказания универсальных услуг не менее чем 2 пользователям.</w:t>
      </w:r>
    </w:p>
    <w:p w:rsidR="00C9329E" w:rsidRDefault="00C932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Оплата универсальных услуг телефонной связи с использованием таксофонов осуществляется с использованием карт оплаты услуг связи, а при наличии технической возможности также за счет наличных средств. При этом пользователю универсальными услугами связи должна быть предоставлена возможность оплаты входящих телефонных соединений за счет вызывающего пользователя и (или) абонента.</w:t>
      </w:r>
    </w:p>
    <w:p w:rsidR="00C9329E" w:rsidRDefault="00C932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Оператор универсального обслуживания организует реализацию карт оплаты услуг связи в каждом поселении, на территории которого он оказывает универсальные услуги телефонной связи с использованием таксофонов.</w:t>
      </w:r>
    </w:p>
    <w:p w:rsidR="00C9329E" w:rsidRDefault="00C932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Оператор универсального обслуживания обязан создавать условия для беспрепятственного доступа инвалидов к местам оказания универсальных услуг связи (таксофонам, пунктам коллективного доступа).</w:t>
      </w:r>
    </w:p>
    <w:p w:rsidR="00C9329E" w:rsidRDefault="00C932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Оператор универсального обслуживания, оказывающий универсальные услуги телефонной связи с использованием таксофонов, обязан осуществлять информирование пользователей универсальными услугами связи о номерах из ресурса нумерации, присвоенных таксофонам, предназначенным для оказания универсальных услуг телефонной связи.</w:t>
      </w:r>
    </w:p>
    <w:p w:rsidR="00C9329E" w:rsidRDefault="00C93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329E" w:rsidRDefault="00C93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329E" w:rsidRDefault="00C9329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C1CDB" w:rsidRDefault="00CC1CDB"/>
    <w:sectPr w:rsidR="00CC1CDB" w:rsidSect="003D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29E"/>
    <w:rsid w:val="00200B01"/>
    <w:rsid w:val="00C9329E"/>
    <w:rsid w:val="00CC1CDB"/>
    <w:rsid w:val="00D3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0F71D18D7CD998865E903D8FB509C0735B70973D66CA2CD4B5864ECF10E1704F6C95F65F140A40PCk7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0F71D18D7CD998865E903D8FB509C07A5670933E6C9726DCEC8A4CC81FBE67482599F75F140FP4kEL" TargetMode="External"/><Relationship Id="rId12" Type="http://schemas.openxmlformats.org/officeDocument/2006/relationships/hyperlink" Target="consultantplus://offline/ref=EA0F71D18D7CD998865E903D8FB509C0745E7B9A3D6C9726DCEC8A4CC81FBE67482599F75F140EP4k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0F71D18D7CD998865E903D8FB509C0735B70973D66CA2CD4B5864ECF10E1704F6C95F65F140A40PCkAL" TargetMode="External"/><Relationship Id="rId11" Type="http://schemas.openxmlformats.org/officeDocument/2006/relationships/hyperlink" Target="consultantplus://offline/ref=EA0F71D18D7CD998865E903D8FB509C0745E7B9A3D6C9726DCEC8A4CC81FBE67482599F75F140EP4k6L" TargetMode="External"/><Relationship Id="rId5" Type="http://schemas.openxmlformats.org/officeDocument/2006/relationships/hyperlink" Target="consultantplus://offline/ref=EA0F71D18D7CD998865E903D8FB509C07A5B7190386C9726DCEC8A4CC81FBE67482599F75F1506P4kFL" TargetMode="External"/><Relationship Id="rId10" Type="http://schemas.openxmlformats.org/officeDocument/2006/relationships/hyperlink" Target="consultantplus://offline/ref=EA0F71D18D7CD998865E903D8FB509C0745E7B9A3D6C9726DCEC8A4CC81FBE67482599F75F140FP4kFL" TargetMode="External"/><Relationship Id="rId4" Type="http://schemas.openxmlformats.org/officeDocument/2006/relationships/hyperlink" Target="consultantplus://offline/ref=EA0F71D18D7CD998865E903D8FB509C0745E7B9A3D6C9726DCEC8A4CC81FBE67482599F75F140FP4kFL" TargetMode="External"/><Relationship Id="rId9" Type="http://schemas.openxmlformats.org/officeDocument/2006/relationships/hyperlink" Target="consultantplus://offline/ref=EA0F71D18D7CD998865E903D8FB509C07A5B7190386C9726DCEC8A4CC81FBE67482599F75F1506P4k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6003</Characters>
  <Application>Microsoft Office Word</Application>
  <DocSecurity>0</DocSecurity>
  <Lines>50</Lines>
  <Paragraphs>14</Paragraphs>
  <ScaleCrop>false</ScaleCrop>
  <Company/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1</cp:revision>
  <dcterms:created xsi:type="dcterms:W3CDTF">2014-03-25T11:36:00Z</dcterms:created>
  <dcterms:modified xsi:type="dcterms:W3CDTF">2014-03-25T11:36:00Z</dcterms:modified>
</cp:coreProperties>
</file>