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DC" w:rsidRDefault="000F52DC">
      <w:pPr>
        <w:widowControl w:val="0"/>
        <w:autoSpaceDE w:val="0"/>
        <w:autoSpaceDN w:val="0"/>
        <w:adjustRightInd w:val="0"/>
        <w:spacing w:after="0" w:line="240" w:lineRule="auto"/>
        <w:jc w:val="both"/>
        <w:outlineLvl w:val="0"/>
        <w:rPr>
          <w:rFonts w:ascii="Calibri" w:hAnsi="Calibri" w:cs="Calibri"/>
        </w:rPr>
      </w:pPr>
    </w:p>
    <w:p w:rsidR="000F52DC" w:rsidRDefault="000F52DC">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28 июня 2004 года N 5-ФКЗ</w:t>
      </w:r>
      <w:r>
        <w:rPr>
          <w:rFonts w:ascii="Calibri" w:hAnsi="Calibri" w:cs="Calibri"/>
        </w:rPr>
        <w:br/>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jc w:val="center"/>
        <w:rPr>
          <w:rFonts w:ascii="Calibri" w:hAnsi="Calibri" w:cs="Calibri"/>
        </w:rPr>
      </w:pP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F52DC" w:rsidRDefault="000F52DC">
      <w:pPr>
        <w:widowControl w:val="0"/>
        <w:autoSpaceDE w:val="0"/>
        <w:autoSpaceDN w:val="0"/>
        <w:adjustRightInd w:val="0"/>
        <w:spacing w:after="0" w:line="240" w:lineRule="auto"/>
        <w:jc w:val="center"/>
        <w:rPr>
          <w:rFonts w:ascii="Calibri" w:hAnsi="Calibri" w:cs="Calibri"/>
          <w:b/>
          <w:bCs/>
        </w:rPr>
      </w:pP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КОНСТИТУЦИОННЫЙ ЗАКОН</w:t>
      </w:r>
    </w:p>
    <w:p w:rsidR="000F52DC" w:rsidRDefault="000F52DC">
      <w:pPr>
        <w:widowControl w:val="0"/>
        <w:autoSpaceDE w:val="0"/>
        <w:autoSpaceDN w:val="0"/>
        <w:adjustRightInd w:val="0"/>
        <w:spacing w:after="0" w:line="240" w:lineRule="auto"/>
        <w:jc w:val="center"/>
        <w:rPr>
          <w:rFonts w:ascii="Calibri" w:hAnsi="Calibri" w:cs="Calibri"/>
          <w:b/>
          <w:bCs/>
        </w:rPr>
      </w:pP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РЕФЕРЕНДУМЕ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11 июня 2004 года</w:t>
      </w:r>
    </w:p>
    <w:p w:rsidR="000F52DC" w:rsidRDefault="000F52DC">
      <w:pPr>
        <w:widowControl w:val="0"/>
        <w:autoSpaceDE w:val="0"/>
        <w:autoSpaceDN w:val="0"/>
        <w:adjustRightInd w:val="0"/>
        <w:spacing w:after="0" w:line="240" w:lineRule="auto"/>
        <w:jc w:val="right"/>
        <w:rPr>
          <w:rFonts w:ascii="Calibri" w:hAnsi="Calibri" w:cs="Calibri"/>
        </w:rPr>
      </w:pP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23 июня 2004 года</w:t>
      </w:r>
    </w:p>
    <w:p w:rsidR="000F52DC" w:rsidRDefault="000F52DC">
      <w:pPr>
        <w:widowControl w:val="0"/>
        <w:autoSpaceDE w:val="0"/>
        <w:autoSpaceDN w:val="0"/>
        <w:adjustRightInd w:val="0"/>
        <w:spacing w:after="0" w:line="240" w:lineRule="auto"/>
        <w:jc w:val="center"/>
        <w:rPr>
          <w:rFonts w:ascii="Calibri" w:hAnsi="Calibri" w:cs="Calibri"/>
        </w:rPr>
      </w:pPr>
    </w:p>
    <w:p w:rsidR="000F52DC" w:rsidRDefault="000F52DC">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конституционных законов</w:t>
      </w:r>
    </w:p>
    <w:p w:rsidR="000F52DC" w:rsidRDefault="000F52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4" w:history="1">
        <w:r>
          <w:rPr>
            <w:rFonts w:ascii="Calibri" w:hAnsi="Calibri" w:cs="Calibri"/>
            <w:color w:val="0000FF"/>
          </w:rPr>
          <w:t>N 7-ФКЗ</w:t>
        </w:r>
      </w:hyperlink>
      <w:r>
        <w:rPr>
          <w:rFonts w:ascii="Calibri" w:hAnsi="Calibri" w:cs="Calibri"/>
        </w:rPr>
        <w:t xml:space="preserve">, от 24.04.2008 </w:t>
      </w:r>
      <w:hyperlink r:id="rId5" w:history="1">
        <w:r>
          <w:rPr>
            <w:rFonts w:ascii="Calibri" w:hAnsi="Calibri" w:cs="Calibri"/>
            <w:color w:val="0000FF"/>
          </w:rPr>
          <w:t>N 1-ФКЗ</w:t>
        </w:r>
      </w:hyperlink>
      <w:r>
        <w:rPr>
          <w:rFonts w:ascii="Calibri" w:hAnsi="Calibri" w:cs="Calibri"/>
        </w:rPr>
        <w:t>,</w:t>
      </w:r>
    </w:p>
    <w:p w:rsidR="000F52DC" w:rsidRDefault="000F52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0F52DC" w:rsidRDefault="000F52DC">
      <w:pPr>
        <w:widowControl w:val="0"/>
        <w:autoSpaceDE w:val="0"/>
        <w:autoSpaceDN w:val="0"/>
        <w:adjustRightInd w:val="0"/>
        <w:spacing w:after="0" w:line="240" w:lineRule="auto"/>
        <w:jc w:val="center"/>
        <w:rPr>
          <w:rFonts w:ascii="Calibri" w:hAnsi="Calibri" w:cs="Calibri"/>
        </w:rPr>
      </w:pPr>
      <w:r>
        <w:rPr>
          <w:rFonts w:ascii="Calibri" w:hAnsi="Calibri" w:cs="Calibri"/>
        </w:rPr>
        <w:t>от 21.03.2007 N 3-П)</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Референдум наряду со свободными выборами является высшим непосредственным выражением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 Референдум Российской Федерации не может быть использован в целях принятия решений, противоречащих </w:t>
      </w:r>
      <w:hyperlink r:id="rId7" w:history="1">
        <w:r>
          <w:rPr>
            <w:rFonts w:ascii="Calibri" w:hAnsi="Calibri" w:cs="Calibri"/>
            <w:color w:val="0000FF"/>
          </w:rPr>
          <w:t>Конституции</w:t>
        </w:r>
      </w:hyperlink>
      <w:r>
        <w:rPr>
          <w:rFonts w:ascii="Calibri" w:hAnsi="Calibri" w:cs="Calibri"/>
        </w:rPr>
        <w:t xml:space="preserve"> Российской Федерации, а также в целях ограничения, отмены или умаления общепризнанных прав и свобод человека и гражданина, конституционных гарантий реализации таких прав и свобод.</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8" w:history="1">
        <w:r>
          <w:rPr>
            <w:rFonts w:ascii="Calibri" w:hAnsi="Calibri" w:cs="Calibri"/>
            <w:color w:val="0000FF"/>
          </w:rPr>
          <w:t>закона</w:t>
        </w:r>
      </w:hyperlink>
      <w:r>
        <w:rPr>
          <w:rFonts w:ascii="Calibri" w:hAnsi="Calibri" w:cs="Calibri"/>
        </w:rPr>
        <w:t xml:space="preserve"> от 24.04.2008 N 1-ФКЗ)</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1" w:name="Par26"/>
      <w:bookmarkEnd w:id="1"/>
      <w:r>
        <w:rPr>
          <w:rFonts w:ascii="Calibri" w:hAnsi="Calibri" w:cs="Calibri"/>
          <w:b/>
          <w:bCs/>
        </w:rPr>
        <w:t>Глава 1. ОБЩИЕ ПОЛОЖЕНИЯ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 w:name="Par28"/>
      <w:bookmarkEnd w:id="2"/>
      <w:r>
        <w:rPr>
          <w:rFonts w:ascii="Calibri" w:hAnsi="Calibri" w:cs="Calibri"/>
        </w:rPr>
        <w:t>Статья 1. Референдум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Референдум Российской Федерации (далее также - референдум) - всенародное голосование граждан Российской Федерации, обладающих правом на участие в референдуме, по вопросам государственного значения.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3" w:name="Par32"/>
      <w:bookmarkEnd w:id="3"/>
      <w:r>
        <w:rPr>
          <w:rFonts w:ascii="Calibri" w:hAnsi="Calibri" w:cs="Calibri"/>
        </w:rPr>
        <w:t>Статья 2. Принципы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Референдум проводится на основе всеобщего равного прямого и свободного волеизъявления граждан Российской Федерации при тайном голосовании.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участвуют в референдуме на равных основаниях. Каждый участник референдума обладает равным числом голосов.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голосует за вынесенный (вынесенные) на референдум вопрос (вопросы) или против него (них) непосредственно.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Участие гражданина Российской Федерации (далее также - гражданин)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в выдвижении инициативы проведения референдума, в подготовке и проведении референдума, а также препятствовать его свободному волеизъявлению.</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на референдуме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бюллетеня для голосования на референдуме в месте для тайного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4" w:name="Par41"/>
      <w:bookmarkEnd w:id="4"/>
      <w:r>
        <w:rPr>
          <w:rFonts w:ascii="Calibri" w:hAnsi="Calibri" w:cs="Calibri"/>
        </w:rPr>
        <w:t>Статья 3. Законодательство Российской Федерации о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референдуме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конституционный закон, другие федеральные конституционные законы, федеральный </w:t>
      </w:r>
      <w:hyperlink r:id="rId9" w:history="1">
        <w:r>
          <w:rPr>
            <w:rFonts w:ascii="Calibri" w:hAnsi="Calibri" w:cs="Calibri"/>
            <w:color w:val="0000FF"/>
          </w:rPr>
          <w:t>закон</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другие федеральные законы.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сроки назначения референдума устанавливаются настоящим Федеральным конституционным законом. Порядок и сроки подготовки и проведения референдума устанавливаются настоящим Федеральным конституционным законом, иными федеральными конституционными законами, федеральными законами, а также нормативными актами Центральной избирательной комиссии Российской Федерации, принимаемыми в пределах ее полномочий, установленных настоящим Федеральным конституционным </w:t>
      </w:r>
      <w:hyperlink w:anchor="Par370" w:history="1">
        <w:r>
          <w:rPr>
            <w:rFonts w:ascii="Calibri" w:hAnsi="Calibri" w:cs="Calibri"/>
            <w:color w:val="0000FF"/>
          </w:rPr>
          <w:t>законом</w:t>
        </w:r>
      </w:hyperlink>
      <w:r>
        <w:rPr>
          <w:rFonts w:ascii="Calibri" w:hAnsi="Calibri" w:cs="Calibri"/>
        </w:rPr>
        <w:t xml:space="preserve"> и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акты Центральной избирательной комиссии Российской Федерации принимаются в целях обеспечения единообразного применения настоящего Федерального конституционного закона, федеральных законов при подготовке и проведении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5" w:name="Par47"/>
      <w:bookmarkEnd w:id="5"/>
      <w:r>
        <w:rPr>
          <w:rFonts w:ascii="Calibri" w:hAnsi="Calibri" w:cs="Calibri"/>
        </w:rPr>
        <w:t>Статья 4. Основные термины и понятия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Основные термины и понятия, используемые в настоящем Федеральном конституционном законе, применяются в том же значении, что и в </w:t>
      </w:r>
      <w:hyperlink r:id="rId11" w:history="1">
        <w:r>
          <w:rPr>
            <w:rFonts w:ascii="Calibri" w:hAnsi="Calibri" w:cs="Calibri"/>
            <w:color w:val="0000FF"/>
          </w:rPr>
          <w:t>законодательстве</w:t>
        </w:r>
      </w:hyperlink>
      <w:r>
        <w:rPr>
          <w:rFonts w:ascii="Calibri" w:hAnsi="Calibri" w:cs="Calibri"/>
        </w:rPr>
        <w:t xml:space="preserve"> Российской Федерации о выборах и референдумах, если иное не предусмотрено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конституционного закона применяются следующие термины и понятия: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путем внесения подписей в подписные листы или иным способом либо отказаться от такой поддержки, голосовать либо отказаться от голосования на референдуме, поддержать либо отвергнуть вопрос (вопросы)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 документе, заменяющем паспорт гражданина;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бюллетень - бюллетень для голосования на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референдума - вопрос государственного значения, по которому предлагается провести или проводится референдум;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инициативная агитационная группа - группа участников референдума, образуемая в порядке и на срок, которые установлены настоящим Федеральным конституционным законом, в целях проведения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инициативная группа по проведению референдума - группа участников референдума, образуемая в порядке и на срок, которые установлены настоящим Федеральным конституционным законом, в целях реализации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 Федерации,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референдума - комиссия, осуществляющая подготовку и проведение референдума, обеспечивающая реализацию и защиту права граждан Российской Федерации на участие в референдуме и входящая в систему комиссий референдума, установленную частью 2 </w:t>
      </w:r>
      <w:hyperlink w:anchor="Par306" w:history="1">
        <w:r>
          <w:rPr>
            <w:rFonts w:ascii="Calibri" w:hAnsi="Calibri" w:cs="Calibri"/>
            <w:color w:val="0000FF"/>
          </w:rPr>
          <w:t>статьи 24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подписной лист - лист, который предназначен для сбора подписей участников референдума в поддержку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политическая партия - политическая партия, имеющая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 политических партиях право участвовать в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участие в референдуме -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участники референдума - граждане Российской Федерации, обладающие в соответствии с законодательством Российской Федерации о референдуме правом на участие в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6" w:name="Par64"/>
      <w:bookmarkEnd w:id="6"/>
      <w:r>
        <w:rPr>
          <w:rFonts w:ascii="Calibri" w:hAnsi="Calibri" w:cs="Calibri"/>
        </w:rPr>
        <w:t>Статья 5. Право на участие в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в порядке, предусмотренном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имеет права участвовать в референдуме гражданин Российской Федерации, признанный судом недееспособным или содержащийся в местах лишения свободы по приговору суда.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проживающий или находящийся за пределами ее территории, обладает в полном объеме правом на участие в референдуме. Дипломатические представительства и консульские учреждения Российской Федерации обязаны оказывать содействие гражданину Российской Федерации в реализации его права на участие в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положение части тринадцатой статьи 15 во взаимосвязи с положениями </w:t>
      </w:r>
      <w:hyperlink w:anchor="Par189" w:history="1">
        <w:r>
          <w:rPr>
            <w:rFonts w:ascii="Calibri" w:hAnsi="Calibri" w:cs="Calibri"/>
            <w:color w:val="0000FF"/>
          </w:rPr>
          <w:t>части семнадцатой</w:t>
        </w:r>
      </w:hyperlink>
      <w:r>
        <w:rPr>
          <w:rFonts w:ascii="Calibri" w:hAnsi="Calibri" w:cs="Calibri"/>
        </w:rPr>
        <w:t xml:space="preserve"> той же статьи и </w:t>
      </w:r>
      <w:hyperlink w:anchor="Par73" w:history="1">
        <w:r>
          <w:rPr>
            <w:rFonts w:ascii="Calibri" w:hAnsi="Calibri" w:cs="Calibri"/>
            <w:color w:val="0000FF"/>
          </w:rPr>
          <w:t>статьи 6</w:t>
        </w:r>
      </w:hyperlink>
      <w:r>
        <w:rPr>
          <w:rFonts w:ascii="Calibri" w:hAnsi="Calibri" w:cs="Calibri"/>
        </w:rPr>
        <w:t>, как устанавливающее механизм судебной проверки решений Центральной избирательной комиссии РФ, который не предполагает разрешение юридических споров, являющихся по своей природе, характеру и последствиям конституционными, в порядке конституционного судопроизводства, признано не соответствующим Конституции РФ.</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7" w:name="Par73"/>
      <w:bookmarkEnd w:id="7"/>
      <w:r>
        <w:rPr>
          <w:rFonts w:ascii="Calibri" w:hAnsi="Calibri" w:cs="Calibri"/>
        </w:rPr>
        <w:t>Статья 6. Вопросы референдума и порядок их вынесения на референдум</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8" w:name="Par75"/>
      <w:bookmarkEnd w:id="8"/>
      <w:r>
        <w:rPr>
          <w:rFonts w:ascii="Calibri" w:hAnsi="Calibri" w:cs="Calibri"/>
        </w:rPr>
        <w:t xml:space="preserve">1. Конституционное Собрание вправе вынести на всенародное голосование проект новой </w:t>
      </w:r>
      <w:r>
        <w:rPr>
          <w:rFonts w:ascii="Calibri" w:hAnsi="Calibri" w:cs="Calibri"/>
        </w:rPr>
        <w:lastRenderedPageBreak/>
        <w:t xml:space="preserve">Конституции Российской Федерации. Порядок принятия Конституционным Собранием такого решения, а также порядок вынесения на всенародное голосование проекта новой Конституции Российской Федерации определяется федеральным конституционным законом, принимаемым в соответствии со </w:t>
      </w:r>
      <w:hyperlink r:id="rId14" w:history="1">
        <w:r>
          <w:rPr>
            <w:rFonts w:ascii="Calibri" w:hAnsi="Calibri" w:cs="Calibri"/>
            <w:color w:val="0000FF"/>
          </w:rPr>
          <w:t>статьей 135</w:t>
        </w:r>
      </w:hyperlink>
      <w:r>
        <w:rPr>
          <w:rFonts w:ascii="Calibri" w:hAnsi="Calibri" w:cs="Calibri"/>
        </w:rPr>
        <w:t xml:space="preserve"> Конституции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2. На референдум выносится проект нормативного акта или вопрос, обязательное вынесение на референдум которых предусмотрено международным договором Российской Федерации. Вынесение на референдум указанных проекта нормативного акта или вопроса, назначение, подготовка и проведение референдума осуществляются в соответствии с настоящим Федеральным конституционным законом с учетом особенностей, предусмотренных соответствующим международным договором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Вопросы государственного значения, не указанные в </w:t>
      </w:r>
      <w:hyperlink w:anchor="Par75" w:history="1">
        <w:r>
          <w:rPr>
            <w:rFonts w:ascii="Calibri" w:hAnsi="Calibri" w:cs="Calibri"/>
            <w:color w:val="0000FF"/>
          </w:rPr>
          <w:t>частях 1</w:t>
        </w:r>
      </w:hyperlink>
      <w:r>
        <w:rPr>
          <w:rFonts w:ascii="Calibri" w:hAnsi="Calibri" w:cs="Calibri"/>
        </w:rPr>
        <w:t xml:space="preserve"> и </w:t>
      </w:r>
      <w:hyperlink w:anchor="Par76" w:history="1">
        <w:r>
          <w:rPr>
            <w:rFonts w:ascii="Calibri" w:hAnsi="Calibri" w:cs="Calibri"/>
            <w:color w:val="0000FF"/>
          </w:rPr>
          <w:t>2</w:t>
        </w:r>
      </w:hyperlink>
      <w:r>
        <w:rPr>
          <w:rFonts w:ascii="Calibri" w:hAnsi="Calibri" w:cs="Calibri"/>
        </w:rPr>
        <w:t xml:space="preserve"> настоящей статьи, выносятся на референдум исключительно в порядке, предусмотренном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референдум могут выноситься вопросы, отнесенные </w:t>
      </w:r>
      <w:hyperlink r:id="rId15" w:history="1">
        <w:r>
          <w:rPr>
            <w:rFonts w:ascii="Calibri" w:hAnsi="Calibri" w:cs="Calibri"/>
            <w:color w:val="0000FF"/>
          </w:rPr>
          <w:t>Конституцией</w:t>
        </w:r>
      </w:hyperlink>
      <w:r>
        <w:rPr>
          <w:rFonts w:ascii="Calibri" w:hAnsi="Calibri" w:cs="Calibri"/>
        </w:rPr>
        <w:t xml:space="preserve"> Российской Федерации к ведению Российской Федерации, а также к совместному ведению Российской Федерации и субъектов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референдум не могут выноситься вопросы: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изменении статуса субъекта (субъектов) Российской Федерации, закрепленного </w:t>
      </w:r>
      <w:hyperlink r:id="rId16" w:history="1">
        <w:r>
          <w:rPr>
            <w:rFonts w:ascii="Calibri" w:hAnsi="Calibri" w:cs="Calibri"/>
            <w:color w:val="0000FF"/>
          </w:rPr>
          <w:t>Конституцией</w:t>
        </w:r>
      </w:hyperlink>
      <w:r>
        <w:rPr>
          <w:rFonts w:ascii="Calibri" w:hAnsi="Calibri" w:cs="Calibri"/>
        </w:rPr>
        <w:t xml:space="preserve">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досрочном прекращении или продлении срока полномочий Президента Российской Федерации, Государственной Думы Федерального Собрания Российской Федерации, а также о проведении досрочных выборов Президента Российской Федерации, депутатов Государственной Думы Федерального Собрания Российской Федерации либо о перенесении сроков проведения таких выборов;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избрании, о назначении на должность, досрочном прекращении, приостановлении или продлении полномочий лиц, замещающих государственные должности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персональном составе федеральных органов государственной власти, иных федеральных государственных органов;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избрании, о досрочном прекращении, приостановлении или продлении срока полномочий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назначении на должность таких лиц, если иное не предусмотрено международным договором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конституционный </w:t>
      </w:r>
      <w:hyperlink r:id="rId17" w:history="1">
        <w:r>
          <w:rPr>
            <w:rFonts w:ascii="Calibri" w:hAnsi="Calibri" w:cs="Calibri"/>
            <w:color w:val="0000FF"/>
          </w:rPr>
          <w:t>закон</w:t>
        </w:r>
      </w:hyperlink>
      <w:r>
        <w:rPr>
          <w:rFonts w:ascii="Calibri" w:hAnsi="Calibri" w:cs="Calibri"/>
        </w:rPr>
        <w:t xml:space="preserve"> от 24.04.2008 N 1-ФКЗ;</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принятии чрезвычайных и срочных мер по обеспечению здоровья и безопасности населения;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конституционный </w:t>
      </w:r>
      <w:hyperlink r:id="rId18" w:history="1">
        <w:r>
          <w:rPr>
            <w:rFonts w:ascii="Calibri" w:hAnsi="Calibri" w:cs="Calibri"/>
            <w:color w:val="0000FF"/>
          </w:rPr>
          <w:t>закон</w:t>
        </w:r>
      </w:hyperlink>
      <w:r>
        <w:rPr>
          <w:rFonts w:ascii="Calibri" w:hAnsi="Calibri" w:cs="Calibri"/>
        </w:rPr>
        <w:t xml:space="preserve"> от 24.04.2008 N 1-ФКЗ;</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отнесенные </w:t>
      </w:r>
      <w:hyperlink r:id="rId1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к исключительной компетенции федеральных органов государственной власти.</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конституционным </w:t>
      </w:r>
      <w:hyperlink r:id="rId20" w:history="1">
        <w:r>
          <w:rPr>
            <w:rFonts w:ascii="Calibri" w:hAnsi="Calibri" w:cs="Calibri"/>
            <w:color w:val="0000FF"/>
          </w:rPr>
          <w:t>законом</w:t>
        </w:r>
      </w:hyperlink>
      <w:r>
        <w:rPr>
          <w:rFonts w:ascii="Calibri" w:hAnsi="Calibri" w:cs="Calibri"/>
        </w:rPr>
        <w:t xml:space="preserve"> от 24.04.2008 N 1-ФКЗ)</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конституционный </w:t>
      </w:r>
      <w:hyperlink r:id="rId21" w:history="1">
        <w:r>
          <w:rPr>
            <w:rFonts w:ascii="Calibri" w:hAnsi="Calibri" w:cs="Calibri"/>
            <w:color w:val="0000FF"/>
          </w:rPr>
          <w:t>закон</w:t>
        </w:r>
      </w:hyperlink>
      <w:r>
        <w:rPr>
          <w:rFonts w:ascii="Calibri" w:hAnsi="Calibri" w:cs="Calibri"/>
        </w:rPr>
        <w:t xml:space="preserve"> от 24.04.2008 N 1-ФКЗ.</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часть седьмая статьи 6 в соответствии с выявленным конституционно-правовым смыслом признана не противоречащей Конституции РФ.</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Разные инициативные группы по проведению референдума могут предложить для вынесения на референдум разные, в том числе альтернативные, вопросы.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Принятие федеральным органом государственной власти, иным государственным органом решения по существу вопроса, который в соответствии с настоящим Федеральным </w:t>
      </w:r>
      <w:r>
        <w:rPr>
          <w:rFonts w:ascii="Calibri" w:hAnsi="Calibri" w:cs="Calibri"/>
        </w:rPr>
        <w:lastRenderedPageBreak/>
        <w:t xml:space="preserve">конституционным законом может быть вынесен на референдум, не является обстоятельством, препятствующим проведению референдума по данному вопросу, за исключением случая, предусмотренного частью 27 </w:t>
      </w:r>
      <w:hyperlink w:anchor="Par207" w:history="1">
        <w:r>
          <w:rPr>
            <w:rFonts w:ascii="Calibri" w:hAnsi="Calibri" w:cs="Calibri"/>
            <w:color w:val="0000FF"/>
          </w:rPr>
          <w:t>статьи 15</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федеральным органом государственной власти, иным государственным органом решения по существу вопроса, который в соответствии с международным договором Российской Федерации подлежит обязательному вынесению на референдум, не допускается.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Проведение референдума в случаях, порядке и сроки, которые предусмотрены </w:t>
      </w:r>
      <w:hyperlink r:id="rId23" w:history="1">
        <w:r>
          <w:rPr>
            <w:rFonts w:ascii="Calibri" w:hAnsi="Calibri" w:cs="Calibri"/>
            <w:color w:val="0000FF"/>
          </w:rPr>
          <w:t>Конституцией</w:t>
        </w:r>
      </w:hyperlink>
      <w:r>
        <w:rPr>
          <w:rFonts w:ascii="Calibri" w:hAnsi="Calibri" w:cs="Calibri"/>
        </w:rPr>
        <w:t xml:space="preserve"> Российской Федерации, международным договором Российской Федерации, настоящим Федеральным конституционным </w:t>
      </w:r>
      <w:hyperlink w:anchor="Par1219" w:history="1">
        <w:r>
          <w:rPr>
            <w:rFonts w:ascii="Calibri" w:hAnsi="Calibri" w:cs="Calibri"/>
            <w:color w:val="0000FF"/>
          </w:rPr>
          <w:t>законом</w:t>
        </w:r>
      </w:hyperlink>
      <w:r>
        <w:rPr>
          <w:rFonts w:ascii="Calibri" w:hAnsi="Calibri" w:cs="Calibri"/>
        </w:rPr>
        <w:t>, является обязательным.</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0" w:name="Par100"/>
      <w:bookmarkEnd w:id="10"/>
      <w:r>
        <w:rPr>
          <w:rFonts w:ascii="Calibri" w:hAnsi="Calibri" w:cs="Calibri"/>
        </w:rPr>
        <w:t>Статья 7. Обстоятельства, исключающие назначение и проведение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Российской Федерации при обстоятельствах и в порядке, предусмотренных федеральным конституционным законом, а также в течение трех месяцев со дня отмены военного или чрезвычайного положения.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Референдум не назначается, а проведение назначенного референдума откладывается в случае введения в отдельных местностях Российской Федерации военного или чрезвычайного положения при обстоятельствах и в порядке, предусмотренных федеральным конституционным законом. Референдум, инициатива проведения которого была выдвинута в установленном настоящим Федеральным конституционным законом порядке, назначается, а референдум, проведение которого было отложено, проводится по истечении трех месяцев со дня отмены военного или чрезвычайного положения, за исключением случаев, предусмотренных </w:t>
      </w:r>
      <w:hyperlink w:anchor="Par104" w:history="1">
        <w:r>
          <w:rPr>
            <w:rFonts w:ascii="Calibri" w:hAnsi="Calibri" w:cs="Calibri"/>
            <w:color w:val="0000FF"/>
          </w:rPr>
          <w:t>частью 3</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1" w:name="Par104"/>
      <w:bookmarkEnd w:id="11"/>
      <w:r>
        <w:rPr>
          <w:rFonts w:ascii="Calibri" w:hAnsi="Calibri" w:cs="Calibri"/>
        </w:rPr>
        <w:t xml:space="preserve">3. Референдум не проводится в последний год полномочий Президента Российской Федерации, Государственной Думы Федерального Собрания Российской Федерации, а также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w:t>
      </w:r>
      <w:hyperlink w:anchor="Par75" w:history="1">
        <w:r>
          <w:rPr>
            <w:rFonts w:ascii="Calibri" w:hAnsi="Calibri" w:cs="Calibri"/>
            <w:color w:val="0000FF"/>
          </w:rPr>
          <w:t>частями 1</w:t>
        </w:r>
      </w:hyperlink>
      <w:r>
        <w:rPr>
          <w:rFonts w:ascii="Calibri" w:hAnsi="Calibri" w:cs="Calibri"/>
        </w:rPr>
        <w:t xml:space="preserve"> и </w:t>
      </w:r>
      <w:hyperlink w:anchor="Par76" w:history="1">
        <w:r>
          <w:rPr>
            <w:rFonts w:ascii="Calibri" w:hAnsi="Calibri" w:cs="Calibri"/>
            <w:color w:val="0000FF"/>
          </w:rPr>
          <w:t>2</w:t>
        </w:r>
      </w:hyperlink>
      <w:r>
        <w:rPr>
          <w:rFonts w:ascii="Calibri" w:hAnsi="Calibri" w:cs="Calibri"/>
        </w:rPr>
        <w:t xml:space="preserve"> статьи 6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период между официальным опубликованием решения о назначении референдума и официальным опубликованием (обнародованием) его результатов не может быть выдвинута инициатива проведения референдума в порядке, предусмотренном </w:t>
      </w:r>
      <w:hyperlink w:anchor="Par153" w:history="1">
        <w:r>
          <w:rPr>
            <w:rFonts w:ascii="Calibri" w:hAnsi="Calibri" w:cs="Calibri"/>
            <w:color w:val="0000FF"/>
          </w:rPr>
          <w:t>статьей 15</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Указанный в настоящей статье перечень обстоятельств, исключающих назначение и проведение референдума, является исчерпывающим и не может быть изменен иначе как путем внесения изменений в настоящий Федеральный конституционный закон.</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2" w:name="Par109"/>
      <w:bookmarkEnd w:id="12"/>
      <w:r>
        <w:rPr>
          <w:rFonts w:ascii="Calibri" w:hAnsi="Calibri" w:cs="Calibri"/>
        </w:rPr>
        <w:t>Статья 8. Язык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подготовке и проведении референдума используется русский язык как государственный язык Российской Федерации, а в случаях и порядке, предусмотренных настоящим Федеральным конституционным </w:t>
      </w:r>
      <w:hyperlink w:anchor="Par988" w:history="1">
        <w:r>
          <w:rPr>
            <w:rFonts w:ascii="Calibri" w:hAnsi="Calibri" w:cs="Calibri"/>
            <w:color w:val="0000FF"/>
          </w:rPr>
          <w:t>законом</w:t>
        </w:r>
      </w:hyperlink>
      <w:r>
        <w:rPr>
          <w:rFonts w:ascii="Calibri" w:hAnsi="Calibri" w:cs="Calibri"/>
        </w:rPr>
        <w:t>, используются и государственные языки республик в составе Российской Федерации, а также языки народов Российской Федерации на территориях их компактного проживания.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 и на </w:t>
      </w:r>
      <w:r>
        <w:rPr>
          <w:rFonts w:ascii="Calibri" w:hAnsi="Calibri" w:cs="Calibri"/>
        </w:rPr>
        <w:lastRenderedPageBreak/>
        <w:t>государственных языках республик в составе Российской Федерации, а в случае необходимости - и на языках народов Российской Федерации на территориях их компактного проживания.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3" w:name="Par114"/>
      <w:bookmarkEnd w:id="13"/>
      <w:r>
        <w:rPr>
          <w:rFonts w:ascii="Calibri" w:hAnsi="Calibri" w:cs="Calibri"/>
        </w:rPr>
        <w:t>Статья 9. Финансирование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w:t>
      </w:r>
      <w:hyperlink w:anchor="Par601" w:history="1">
        <w:r>
          <w:rPr>
            <w:rFonts w:ascii="Calibri" w:hAnsi="Calibri" w:cs="Calibri"/>
            <w:color w:val="0000FF"/>
          </w:rPr>
          <w:t>законом</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Инициативная группа по проведению референдума обязана создать собственный фонд 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проведения референдума, в том числе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образования инициативной агитационной группы, предусмотренной настоящим Федеральным конституционным </w:t>
      </w:r>
      <w:hyperlink w:anchor="Par843" w:history="1">
        <w:r>
          <w:rPr>
            <w:rFonts w:ascii="Calibri" w:hAnsi="Calibri" w:cs="Calibri"/>
            <w:color w:val="0000FF"/>
          </w:rPr>
          <w:t>законом</w:t>
        </w:r>
      </w:hyperlink>
      <w:r>
        <w:rPr>
          <w:rFonts w:ascii="Calibri" w:hAnsi="Calibri" w:cs="Calibri"/>
        </w:rPr>
        <w:t>, она создает собственный фонд референдума для финансирования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Фонд референдума инициативной группы по проведению референдума, фонд референдума инициативной агитационной группы (далее - фонды референдума) создаются в размерах и порядке, предусмотренных настоящим Федеральным конституционным </w:t>
      </w:r>
      <w:hyperlink w:anchor="Par651" w:history="1">
        <w:r>
          <w:rPr>
            <w:rFonts w:ascii="Calibri" w:hAnsi="Calibri" w:cs="Calibri"/>
            <w:color w:val="0000FF"/>
          </w:rPr>
          <w:t>законом</w:t>
        </w:r>
      </w:hyperlink>
      <w:r>
        <w:rPr>
          <w:rFonts w:ascii="Calibri" w:hAnsi="Calibri" w:cs="Calibri"/>
        </w:rPr>
        <w:t>, соответственно за счет денежных средств членов инициативной группы по проведению референдума, членов инициативной агитационной группы, а также за счет добровольных пожертвований граждан Российской Федерации и российских юридических лиц.</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4" w:name="Par121"/>
      <w:bookmarkEnd w:id="14"/>
      <w:r>
        <w:rPr>
          <w:rFonts w:ascii="Calibri" w:hAnsi="Calibri" w:cs="Calibri"/>
        </w:rPr>
        <w:t>Статья 10. Подготовка и проведение референдума комиссиями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и проведение референдума, обеспечение и защита права на участие в референдуме, а также контроль за его соблюдением возлагается на комиссии референдума в пределах их компетенции, установленной настоящим Федеральным конституционным </w:t>
      </w:r>
      <w:hyperlink w:anchor="Par370" w:history="1">
        <w:r>
          <w:rPr>
            <w:rFonts w:ascii="Calibri" w:hAnsi="Calibri" w:cs="Calibri"/>
            <w:color w:val="0000FF"/>
          </w:rPr>
          <w:t>законом</w:t>
        </w:r>
      </w:hyperlink>
      <w:r>
        <w:rPr>
          <w:rFonts w:ascii="Calibri" w:hAnsi="Calibri" w:cs="Calibri"/>
        </w:rPr>
        <w:t xml:space="preserve">, федеральными </w:t>
      </w:r>
      <w:hyperlink r:id="rId24" w:history="1">
        <w:r>
          <w:rPr>
            <w:rFonts w:ascii="Calibri" w:hAnsi="Calibri" w:cs="Calibri"/>
            <w:color w:val="0000FF"/>
          </w:rPr>
          <w:t>законами</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акты и иные решения Центральной избирательной комиссии Российской Федерации, а также решения иных комиссий референдума, принятые ими в пределах своей компетенции, установленной настоящим Федеральным конституционным </w:t>
      </w:r>
      <w:hyperlink w:anchor="Par370" w:history="1">
        <w:r>
          <w:rPr>
            <w:rFonts w:ascii="Calibri" w:hAnsi="Calibri" w:cs="Calibri"/>
            <w:color w:val="0000FF"/>
          </w:rPr>
          <w:t>законом</w:t>
        </w:r>
      </w:hyperlink>
      <w:r>
        <w:rPr>
          <w:rFonts w:ascii="Calibri" w:hAnsi="Calibri" w:cs="Calibri"/>
        </w:rPr>
        <w:t xml:space="preserve">, федеральными </w:t>
      </w:r>
      <w:hyperlink r:id="rId25" w:history="1">
        <w:r>
          <w:rPr>
            <w:rFonts w:ascii="Calibri" w:hAnsi="Calibri" w:cs="Calibri"/>
            <w:color w:val="0000FF"/>
          </w:rPr>
          <w:t>законами</w:t>
        </w:r>
      </w:hyperlink>
      <w:r>
        <w:rPr>
          <w:rFonts w:ascii="Calibri" w:hAnsi="Calibri" w:cs="Calibri"/>
        </w:rPr>
        <w:t>,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и организаций, органов местного самоуправления, должностных лиц, инициативных групп по проведению референдума, инициативных агитационных групп, их уполномоченных представителей, политических партий и иных общественных объединений, граждан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5" w:name="Par126"/>
      <w:bookmarkEnd w:id="15"/>
      <w:r>
        <w:rPr>
          <w:rFonts w:ascii="Calibri" w:hAnsi="Calibri" w:cs="Calibri"/>
        </w:rPr>
        <w:t>Статья 11. Гласность при подготовке и проведении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проведение референдума осуществляются открыто и гласно. Государство обеспечивает информирование граждан Российской Федерации о порядке и сроках подготовки и проведения референдума, ходе кампании референдума, об итогах голосования и о результатах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органов государственной власти и органов местного самоуправления, нормативные акты и иные решения Центральной избирательной комиссии Российской Федерации, касающиеся подготовки и проведения референдума, обеспечения права на участие в референдуме, официально опубликовываются либо доводятся до всеобщего сведения иным путем в порядке и сроки, которые предусмотрены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Государство гарантирует гражданам Российской Федерации, политическим партиям и иным общественным объединениям, инициативным группам по проведению референдума, инициативным агитационным группам свободу проведения агитации по вопросам референдума в </w:t>
      </w:r>
      <w:r>
        <w:rPr>
          <w:rFonts w:ascii="Calibri" w:hAnsi="Calibri" w:cs="Calibri"/>
        </w:rPr>
        <w:lastRenderedPageBreak/>
        <w:t xml:space="preserve">соответствии с настоящим Федеральным конституционным </w:t>
      </w:r>
      <w:hyperlink w:anchor="Par766" w:history="1">
        <w:r>
          <w:rPr>
            <w:rFonts w:ascii="Calibri" w:hAnsi="Calibri" w:cs="Calibri"/>
            <w:color w:val="0000FF"/>
          </w:rPr>
          <w:t>законом</w:t>
        </w:r>
      </w:hyperlink>
      <w:r>
        <w:rPr>
          <w:rFonts w:ascii="Calibri" w:hAnsi="Calibri" w:cs="Calibri"/>
        </w:rPr>
        <w:t xml:space="preserve">, иными федеральными конституционными законами и федеральными </w:t>
      </w:r>
      <w:hyperlink r:id="rId26" w:history="1">
        <w:r>
          <w:rPr>
            <w:rFonts w:ascii="Calibri" w:hAnsi="Calibri" w:cs="Calibri"/>
            <w:color w:val="0000FF"/>
          </w:rPr>
          <w:t>законами</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6" w:name="Par132"/>
      <w:bookmarkEnd w:id="16"/>
      <w:r>
        <w:rPr>
          <w:rFonts w:ascii="Calibri" w:hAnsi="Calibri" w:cs="Calibri"/>
        </w:rPr>
        <w:t>Статья 12. Использование Государственной автоматизированной системы Российской Федерации "Выборы"</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 w:history="1">
        <w:r>
          <w:rPr>
            <w:rFonts w:ascii="Calibri" w:hAnsi="Calibri" w:cs="Calibri"/>
            <w:color w:val="0000FF"/>
          </w:rPr>
          <w:t>Порядок</w:t>
        </w:r>
      </w:hyperlink>
      <w:r>
        <w:rPr>
          <w:rFonts w:ascii="Calibri" w:hAnsi="Calibri" w:cs="Calibri"/>
        </w:rPr>
        <w:t xml:space="preserve"> использования ГАС "Выборы" при подготовке и проведении референдума определяется Центральной избирательной комиссией Российской Федерации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отношения, возникающие при использовании ГАС "Выборы".</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7" w:name="Par137"/>
      <w:bookmarkEnd w:id="17"/>
      <w:r>
        <w:rPr>
          <w:rFonts w:ascii="Calibri" w:hAnsi="Calibri" w:cs="Calibri"/>
        </w:rPr>
        <w:t>Статья 13. Участие в референдуме иностранных граждан, лиц без гражданства, иностранных юридических лиц, международных организаций и международных общественных движений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референдума, не допускается.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участия иностранных (международных) наблюдателей в осуществлении наблюдения за подготовкой и проведением референдума устанавливается международными договорами Российской Федерации, настоящим Федеральным конституционным </w:t>
      </w:r>
      <w:hyperlink w:anchor="Par507" w:history="1">
        <w:r>
          <w:rPr>
            <w:rFonts w:ascii="Calibri" w:hAnsi="Calibri" w:cs="Calibri"/>
            <w:color w:val="0000FF"/>
          </w:rPr>
          <w:t>законом</w:t>
        </w:r>
      </w:hyperlink>
      <w:r>
        <w:rPr>
          <w:rFonts w:ascii="Calibri" w:hAnsi="Calibri" w:cs="Calibri"/>
        </w:rPr>
        <w:t xml:space="preserve">, иными федеральными конституционными законами, федеральными </w:t>
      </w:r>
      <w:hyperlink r:id="rId29" w:history="1">
        <w:r>
          <w:rPr>
            <w:rFonts w:ascii="Calibri" w:hAnsi="Calibri" w:cs="Calibri"/>
            <w:color w:val="0000FF"/>
          </w:rPr>
          <w:t>законами</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18" w:name="Par142"/>
      <w:bookmarkEnd w:id="18"/>
      <w:r>
        <w:rPr>
          <w:rFonts w:ascii="Calibri" w:hAnsi="Calibri" w:cs="Calibri"/>
          <w:b/>
          <w:bCs/>
        </w:rPr>
        <w:t>Глава 2. ИНИЦИАТИВА ПРОВЕДЕНИЯ РЕФЕРЕНДУМА.</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НАЗНАЧЕНИЕ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9" w:name="Par145"/>
      <w:bookmarkEnd w:id="19"/>
      <w:r>
        <w:rPr>
          <w:rFonts w:ascii="Calibri" w:hAnsi="Calibri" w:cs="Calibri"/>
        </w:rPr>
        <w:t>Статья 14. Инициатива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проведения референдума принадлежит:</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0" w:name="Par148"/>
      <w:bookmarkEnd w:id="20"/>
      <w:r>
        <w:rPr>
          <w:rFonts w:ascii="Calibri" w:hAnsi="Calibri" w:cs="Calibri"/>
        </w:rPr>
        <w:t>1) не менее чем двум миллионам граждан Российской Федерации, имеющих право на участие в референдуме, -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Конституционному Собранию - в случае, предусмотренном частью 3 </w:t>
      </w:r>
      <w:hyperlink r:id="rId30" w:history="1">
        <w:r>
          <w:rPr>
            <w:rFonts w:ascii="Calibri" w:hAnsi="Calibri" w:cs="Calibri"/>
            <w:color w:val="0000FF"/>
          </w:rPr>
          <w:t>статьи 135</w:t>
        </w:r>
      </w:hyperlink>
      <w:r>
        <w:rPr>
          <w:rFonts w:ascii="Calibri" w:hAnsi="Calibri" w:cs="Calibri"/>
        </w:rPr>
        <w:t xml:space="preserve"> Конституции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органам государственной власти - в случаях, предусмотренных международным договором Российской Федерации и настоящим Федеральным конституционным </w:t>
      </w:r>
      <w:hyperlink w:anchor="Par287" w:history="1">
        <w:r>
          <w:rPr>
            <w:rFonts w:ascii="Calibri" w:hAnsi="Calibri" w:cs="Calibri"/>
            <w:color w:val="0000FF"/>
          </w:rPr>
          <w:t>законом</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Инициатива проведения референдума, принадлежащая гражданам Российской Федерации в соответствии с пунктом 1 части 1 настоящей </w:t>
      </w:r>
      <w:hyperlink w:anchor="Par148" w:history="1">
        <w:r>
          <w:rPr>
            <w:rFonts w:ascii="Calibri" w:hAnsi="Calibri" w:cs="Calibri"/>
            <w:color w:val="0000FF"/>
          </w:rPr>
          <w:t>статьи</w:t>
        </w:r>
      </w:hyperlink>
      <w:r>
        <w:rPr>
          <w:rFonts w:ascii="Calibri" w:hAnsi="Calibri" w:cs="Calibri"/>
        </w:rPr>
        <w:t>, не может быть выдвинута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а также в случае, если проведение референдума приходится на последний год полномочий Президента Российской Федерации, Государственной Думы Федерального Собрания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1" w:name="Par153"/>
      <w:bookmarkEnd w:id="21"/>
      <w:r>
        <w:rPr>
          <w:rFonts w:ascii="Calibri" w:hAnsi="Calibri" w:cs="Calibri"/>
        </w:rPr>
        <w:t>Статья 15. Порядок реализации инициативы проведения референдума, принадлежащей гражданам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референдума образуют инициативную группу по проведению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2" w:name="Par156"/>
      <w:bookmarkEnd w:id="22"/>
      <w:r>
        <w:rPr>
          <w:rFonts w:ascii="Calibri" w:hAnsi="Calibri" w:cs="Calibri"/>
        </w:rPr>
        <w:t xml:space="preserve">2. Инициативная группа по проведению референдума должна состоять из региональных подгрупп, создаваемых более чем в половине субъектов Российской Федерации. В каждую региональную подгруппу инициативной группы по проведению референдума (далее - </w:t>
      </w:r>
      <w:r>
        <w:rPr>
          <w:rFonts w:ascii="Calibri" w:hAnsi="Calibri" w:cs="Calibri"/>
        </w:rPr>
        <w:lastRenderedPageBreak/>
        <w:t>региональная подгруппа) должно входить не менее 100 участников референдума, место жительства которых находится на территории того субъекта Российской Федерации, где образована региональная подгруппа.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(граждане) Российской Федерации,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участников референдума для решения вопроса об образовании региональной подгруппы (далее - собрание региональной подгруппы) уведомляет (уведомляют) в письменной форме избирательную комиссию соответствующего субъекта Российской Федерации о месте и времени проведения собрания, а также о вопросе (вопросах)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региональной подгруппы проводится на территории того субъекта Российской Федерации, где находится место жительства участников референдума, принимающих участие в собрании.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 w:name="Par159"/>
      <w:bookmarkEnd w:id="23"/>
      <w:r>
        <w:rPr>
          <w:rFonts w:ascii="Calibri" w:hAnsi="Calibri" w:cs="Calibri"/>
        </w:rPr>
        <w:t>5. Собрание региональной подгруппы правомочно, если в нем принимают участие не менее 100 участников референдума, место жительства которых находится на территории того субъекта Российской Федерации, где проводится собрание. Подписи указанных участников референдума в протоколе их регистрации на собрании региональной подгруппы удостоверяются нотариально.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собрании региональной подгруппы вправе присутствовать представитель избирательной комиссии того субъекта Российской Федерации, на территории которого проводится данное собрание, а также представитель Центральной избирательной комиссии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поддержки предложения об образовании инициативной группы по проведению референдума и вопроса (вопросов) референдума собрание региональной подгруппы принимает решение о создании региональной подгруппы, а также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формулировки вопроса (вопросов)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образовании инициативной группы по проведению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назначении из числа членов региональной подгруппы уполномоченных представителей региональной подгруппы.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4" w:name="Par165"/>
      <w:bookmarkEnd w:id="24"/>
      <w:r>
        <w:rPr>
          <w:rFonts w:ascii="Calibri" w:hAnsi="Calibri" w:cs="Calibri"/>
        </w:rPr>
        <w:t>8. Решения собрания региональной подгруппы отражаются в его протоколе.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собрания региональной подгруппы считается принятым, если за него проголосовало более половины участников собрания.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Уполномоченные представители региональной подгруппы обращаются в избирательную комиссию соответствующего субъекта Российской Федерации с ходатайством о регистрации региональной подгруппы, в котором указывается формулировка вопроса (вопросов) референдума, которая утверждена на собрании региональной подгруппы.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ходатайству о регистрации региональной подгруппы должны быть приложены: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собрания региональной подгруппы, а также протокол регистрации участников референдума на собрании региональной подгруппы;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оформленные на уполномоченных представителей региональной подгруппы;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5" w:name="Par171"/>
      <w:bookmarkEnd w:id="25"/>
      <w:r>
        <w:rPr>
          <w:rFonts w:ascii="Calibri" w:hAnsi="Calibri" w:cs="Calibri"/>
        </w:rPr>
        <w:t xml:space="preserve">3) список членов региональной подгруппы и уполномоченных представителей региональной подгруппы в печатном и машиночитаемом виде по </w:t>
      </w:r>
      <w:hyperlink r:id="rId31"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представителей региональной подгруппы - также номер телефона каждого из них;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письменные заявления членов региональной подгруппы о согласии быть членами инициативной группы по проведению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6" w:name="Par173"/>
      <w:bookmarkEnd w:id="26"/>
      <w:r>
        <w:rPr>
          <w:rFonts w:ascii="Calibri" w:hAnsi="Calibri" w:cs="Calibri"/>
        </w:rPr>
        <w:t>12. В состав инициативной группы по проведению референдума может входить подгруппа участников референдума, проживающих за пределами территории Российской Федерации. Такая подгруппа создается в порядке, установленном для создания региональной подгруппы. О создании такой подгруппы уведомляется Центральная избирательная комиссия Российской Федерации, которая осуществляет регистрацию подгруппы участников референдума, проживающих за пределами территории Российской Федерации.</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положение части тринадцатой статьи 15, как закрепляющее полномочие Центральной избирательной комиссии РФ осуществлять предварительную проверку соответствия вопроса (вопросов) референдума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данного Федерального конституционного закона, признано не противоречащим Конституции РФ.</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положение части тринадцатой статьи 15 во взаимосвязи с положениями </w:t>
      </w:r>
      <w:hyperlink w:anchor="Par189" w:history="1">
        <w:r>
          <w:rPr>
            <w:rFonts w:ascii="Calibri" w:hAnsi="Calibri" w:cs="Calibri"/>
            <w:color w:val="0000FF"/>
          </w:rPr>
          <w:t>части семнадцатой</w:t>
        </w:r>
      </w:hyperlink>
      <w:r>
        <w:rPr>
          <w:rFonts w:ascii="Calibri" w:hAnsi="Calibri" w:cs="Calibri"/>
        </w:rPr>
        <w:t xml:space="preserve"> той же статьи и </w:t>
      </w:r>
      <w:hyperlink w:anchor="Par73" w:history="1">
        <w:r>
          <w:rPr>
            <w:rFonts w:ascii="Calibri" w:hAnsi="Calibri" w:cs="Calibri"/>
            <w:color w:val="0000FF"/>
          </w:rPr>
          <w:t>статьи 6</w:t>
        </w:r>
      </w:hyperlink>
      <w:r>
        <w:rPr>
          <w:rFonts w:ascii="Calibri" w:hAnsi="Calibri" w:cs="Calibri"/>
        </w:rPr>
        <w:t>, как устанавливающее механизм судебной проверки решений Центральной избирательной комиссии РФ, который не предполагает разрешение юридических споров, являющихся по своей природе, характеру и последствиям конституционными, в порядке конституционного судопроизводства, признано не соответствующим Конституции РФ.</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4" w:history="1">
        <w:r>
          <w:rPr>
            <w:rFonts w:ascii="Calibri" w:hAnsi="Calibri" w:cs="Calibri"/>
            <w:color w:val="0000FF"/>
          </w:rPr>
          <w:t>статьи 79</w:t>
        </w:r>
      </w:hyperlink>
      <w:r>
        <w:rPr>
          <w:rFonts w:ascii="Calibri" w:hAnsi="Calibri" w:cs="Calibri"/>
        </w:rPr>
        <w:t xml:space="preserve"> Федерального конституционного закона "О Конституционном Суде Российской Федерации" от 21.07.1994 N 1-ФКЗ акты или их отдельные положения, признанные неконституционными, утрачивают силу.</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Избирательная комиссия субъекта Российской Федерации, получив ходатайство о регистрации региональной подгруппы, незамедлительно уведомляет Центральную избирательную комиссию Российской Федерации о вопросе (вопросах) референдума, указанном (указанных) в ходатайстве. Центральная избирательная комиссия Российской Федерации в течение 10 дней со дня первого такого уведомления проверяет соответствие вопроса (вопросов) референдума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и принимает соответствующее решение.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Избирательная комиссия субъекта Российской Федерации в течение 15 дней со дня получения ходатайства о регистрации региональной подгруппы проверяет соответствие ходатайства и приложенных к нему документов требованиям, предусмотренным настоящим Федеральным конституционным законом, и принимает одно из следующих решений:</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7" w:name="Par182"/>
      <w:bookmarkEnd w:id="27"/>
      <w:r>
        <w:rPr>
          <w:rFonts w:ascii="Calibri" w:hAnsi="Calibri" w:cs="Calibri"/>
        </w:rPr>
        <w:t xml:space="preserve">1) о регистрации региональной подгруппы. В данном решении указываются формулировка вопроса (вопросов) референдума, фамилии, имена и отчества всех членов региональной подгруппы (при необходимости - иные сведения о членах региональной подгруппы, перечисленные в пункте 3 части 11 настоящей </w:t>
      </w:r>
      <w:hyperlink w:anchor="Par171" w:history="1">
        <w:r>
          <w:rPr>
            <w:rFonts w:ascii="Calibri" w:hAnsi="Calibri" w:cs="Calibri"/>
            <w:color w:val="0000FF"/>
          </w:rPr>
          <w:t>статьи</w:t>
        </w:r>
      </w:hyperlink>
      <w:r>
        <w:rPr>
          <w:rFonts w:ascii="Calibri" w:hAnsi="Calibri" w:cs="Calibri"/>
        </w:rPr>
        <w:t>), а также фамилии, имена и отчества уполномоченных представителей региональной подгруппы;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регистрации региональной подгруппы.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Основанием для отказа в регистрации региональной подгруппы является невыполнение требований, предусмотренных </w:t>
      </w:r>
      <w:hyperlink w:anchor="Par100" w:history="1">
        <w:r>
          <w:rPr>
            <w:rFonts w:ascii="Calibri" w:hAnsi="Calibri" w:cs="Calibri"/>
            <w:color w:val="0000FF"/>
          </w:rPr>
          <w:t>статьей 7</w:t>
        </w:r>
      </w:hyperlink>
      <w:r>
        <w:rPr>
          <w:rFonts w:ascii="Calibri" w:hAnsi="Calibri" w:cs="Calibri"/>
        </w:rPr>
        <w:t xml:space="preserve"> настоящего Федерального конституционного закона, </w:t>
      </w:r>
      <w:hyperlink w:anchor="Par156" w:history="1">
        <w:r>
          <w:rPr>
            <w:rFonts w:ascii="Calibri" w:hAnsi="Calibri" w:cs="Calibri"/>
            <w:color w:val="0000FF"/>
          </w:rPr>
          <w:t>частями 2</w:t>
        </w:r>
      </w:hyperlink>
      <w:r>
        <w:rPr>
          <w:rFonts w:ascii="Calibri" w:hAnsi="Calibri" w:cs="Calibri"/>
        </w:rPr>
        <w:t xml:space="preserve"> - </w:t>
      </w:r>
      <w:hyperlink w:anchor="Par159" w:history="1">
        <w:r>
          <w:rPr>
            <w:rFonts w:ascii="Calibri" w:hAnsi="Calibri" w:cs="Calibri"/>
            <w:color w:val="0000FF"/>
          </w:rPr>
          <w:t>5</w:t>
        </w:r>
      </w:hyperlink>
      <w:r>
        <w:rPr>
          <w:rFonts w:ascii="Calibri" w:hAnsi="Calibri" w:cs="Calibri"/>
        </w:rPr>
        <w:t xml:space="preserve"> и </w:t>
      </w:r>
      <w:hyperlink w:anchor="Par165" w:history="1">
        <w:r>
          <w:rPr>
            <w:rFonts w:ascii="Calibri" w:hAnsi="Calibri" w:cs="Calibri"/>
            <w:color w:val="0000FF"/>
          </w:rPr>
          <w:t>8</w:t>
        </w:r>
      </w:hyperlink>
      <w:r>
        <w:rPr>
          <w:rFonts w:ascii="Calibri" w:hAnsi="Calibri" w:cs="Calibri"/>
        </w:rPr>
        <w:t xml:space="preserve"> - </w:t>
      </w:r>
      <w:hyperlink w:anchor="Par173" w:history="1">
        <w:r>
          <w:rPr>
            <w:rFonts w:ascii="Calibri" w:hAnsi="Calibri" w:cs="Calibri"/>
            <w:color w:val="0000FF"/>
          </w:rPr>
          <w:t>12</w:t>
        </w:r>
      </w:hyperlink>
      <w:r>
        <w:rPr>
          <w:rFonts w:ascii="Calibri" w:hAnsi="Calibri" w:cs="Calibri"/>
        </w:rPr>
        <w:t xml:space="preserve"> настоящей статьи, либо несоответствие вопроса (вопросов) референдума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установленное Центральной избирательной комиссией Российской Федерации. Решение об отказе в регистрации региональной подгруппы принимается также в случае, предусмотренном </w:t>
      </w:r>
      <w:hyperlink w:anchor="Par191" w:history="1">
        <w:r>
          <w:rPr>
            <w:rFonts w:ascii="Calibri" w:hAnsi="Calibri" w:cs="Calibri"/>
            <w:color w:val="0000FF"/>
          </w:rPr>
          <w:t>частью 18</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Центральная избирательная комиссия Российской Федерации установила несоответствие вопроса (вопросов) референдума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она мотивирует это в своем заключении, которое утверждается решением Центральной избирательной комиссии Российской Федерации и незамедлительно доводится до сведения всех избирательных комиссий субъектов Российской Федерации. После получения этого заключения избирательные комиссии субъектов Российской Федерации не вправе регистрировать региональные подгруппы, обратившиеся с ходатайством о регистрации в целях реализации инициативы проведения референдума по данному вопросу (данным вопросам).</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положение части тринадцатой статьи 15 во взаимосвязи с положениями </w:t>
      </w:r>
      <w:hyperlink w:anchor="Par189" w:history="1">
        <w:r>
          <w:rPr>
            <w:rFonts w:ascii="Calibri" w:hAnsi="Calibri" w:cs="Calibri"/>
            <w:color w:val="0000FF"/>
          </w:rPr>
          <w:t>части семнадцатой</w:t>
        </w:r>
      </w:hyperlink>
      <w:r>
        <w:rPr>
          <w:rFonts w:ascii="Calibri" w:hAnsi="Calibri" w:cs="Calibri"/>
        </w:rPr>
        <w:t xml:space="preserve"> той же статьи и </w:t>
      </w:r>
      <w:hyperlink w:anchor="Par73" w:history="1">
        <w:r>
          <w:rPr>
            <w:rFonts w:ascii="Calibri" w:hAnsi="Calibri" w:cs="Calibri"/>
            <w:color w:val="0000FF"/>
          </w:rPr>
          <w:t>статьи 6</w:t>
        </w:r>
      </w:hyperlink>
      <w:r>
        <w:rPr>
          <w:rFonts w:ascii="Calibri" w:hAnsi="Calibri" w:cs="Calibri"/>
        </w:rPr>
        <w:t>, как устанавливающее механизм судебной проверки решений Центральной избирательной комиссии РФ, который не предполагает разрешение юридических споров, являющихся по своей природе, характеру и последствиям конституционными, в порядке конституционного судопроизводства, признано не соответствующим Конституции РФ.</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8" w:name="Par189"/>
      <w:bookmarkEnd w:id="28"/>
      <w:r>
        <w:rPr>
          <w:rFonts w:ascii="Calibri" w:hAnsi="Calibri" w:cs="Calibri"/>
        </w:rPr>
        <w:t xml:space="preserve">17. Решение избирательной комиссии субъекта Российской Федерации об отказе в регистрации региональной подгруппы в связи с невыполнением требований, предусмотренных </w:t>
      </w:r>
      <w:hyperlink w:anchor="Par100" w:history="1">
        <w:r>
          <w:rPr>
            <w:rFonts w:ascii="Calibri" w:hAnsi="Calibri" w:cs="Calibri"/>
            <w:color w:val="0000FF"/>
          </w:rPr>
          <w:t>статьей 7</w:t>
        </w:r>
      </w:hyperlink>
      <w:r>
        <w:rPr>
          <w:rFonts w:ascii="Calibri" w:hAnsi="Calibri" w:cs="Calibri"/>
        </w:rPr>
        <w:t xml:space="preserve"> настоящего Федерального конституционного закона, </w:t>
      </w:r>
      <w:hyperlink w:anchor="Par156" w:history="1">
        <w:r>
          <w:rPr>
            <w:rFonts w:ascii="Calibri" w:hAnsi="Calibri" w:cs="Calibri"/>
            <w:color w:val="0000FF"/>
          </w:rPr>
          <w:t>частями 2</w:t>
        </w:r>
      </w:hyperlink>
      <w:r>
        <w:rPr>
          <w:rFonts w:ascii="Calibri" w:hAnsi="Calibri" w:cs="Calibri"/>
        </w:rPr>
        <w:t xml:space="preserve"> - </w:t>
      </w:r>
      <w:hyperlink w:anchor="Par159" w:history="1">
        <w:r>
          <w:rPr>
            <w:rFonts w:ascii="Calibri" w:hAnsi="Calibri" w:cs="Calibri"/>
            <w:color w:val="0000FF"/>
          </w:rPr>
          <w:t>5,</w:t>
        </w:r>
      </w:hyperlink>
      <w:r>
        <w:rPr>
          <w:rFonts w:ascii="Calibri" w:hAnsi="Calibri" w:cs="Calibri"/>
        </w:rPr>
        <w:t xml:space="preserve"> </w:t>
      </w:r>
      <w:hyperlink w:anchor="Par165" w:history="1">
        <w:r>
          <w:rPr>
            <w:rFonts w:ascii="Calibri" w:hAnsi="Calibri" w:cs="Calibri"/>
            <w:color w:val="0000FF"/>
          </w:rPr>
          <w:t>8</w:t>
        </w:r>
      </w:hyperlink>
      <w:r>
        <w:rPr>
          <w:rFonts w:ascii="Calibri" w:hAnsi="Calibri" w:cs="Calibri"/>
        </w:rPr>
        <w:t xml:space="preserve"> - </w:t>
      </w:r>
      <w:hyperlink w:anchor="Par173" w:history="1">
        <w:r>
          <w:rPr>
            <w:rFonts w:ascii="Calibri" w:hAnsi="Calibri" w:cs="Calibri"/>
            <w:color w:val="0000FF"/>
          </w:rPr>
          <w:t>12</w:t>
        </w:r>
      </w:hyperlink>
      <w:r>
        <w:rPr>
          <w:rFonts w:ascii="Calibri" w:hAnsi="Calibri" w:cs="Calibri"/>
        </w:rPr>
        <w:t xml:space="preserve"> и </w:t>
      </w:r>
      <w:hyperlink w:anchor="Par191" w:history="1">
        <w:r>
          <w:rPr>
            <w:rFonts w:ascii="Calibri" w:hAnsi="Calibri" w:cs="Calibri"/>
            <w:color w:val="0000FF"/>
          </w:rPr>
          <w:t>18</w:t>
        </w:r>
      </w:hyperlink>
      <w:r>
        <w:rPr>
          <w:rFonts w:ascii="Calibri" w:hAnsi="Calibri" w:cs="Calibri"/>
        </w:rPr>
        <w:t xml:space="preserve"> настоящей статьи, может быть обжаловано в верховный суд республики, краевой, областной суд, суд города федерального значения, суд автономной области, автономного округа. Решение Центральной избирательной комиссии Российской Федерации, которым утверждено ее заключение о несоответствии вопроса (вопросов) референдума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может быть обжаловано в Верховный Суд Российской Федерации. Если из заключения Центральной избирательной комиссии Российской Федерации, утвержденного ее решением, следует, что данное решение принято в связи с несоответствием вопроса (вопросов) референдума </w:t>
      </w:r>
      <w:hyperlink r:id="rId36" w:history="1">
        <w:r>
          <w:rPr>
            <w:rFonts w:ascii="Calibri" w:hAnsi="Calibri" w:cs="Calibri"/>
            <w:color w:val="0000FF"/>
          </w:rPr>
          <w:t>Конституции</w:t>
        </w:r>
      </w:hyperlink>
      <w:r>
        <w:rPr>
          <w:rFonts w:ascii="Calibri" w:hAnsi="Calibri" w:cs="Calibri"/>
        </w:rPr>
        <w:t xml:space="preserve"> Российской Федерации, Верховный Суд Российской Федерации направляет запрос в Конституционный Суд Российской Федерации. В случае принятия Конституционным Судом Российской Федерации решения о признании вопроса (вопросов) референдума не соответствующим (не соответствующими) </w:t>
      </w:r>
      <w:hyperlink r:id="rId37" w:history="1">
        <w:r>
          <w:rPr>
            <w:rFonts w:ascii="Calibri" w:hAnsi="Calibri" w:cs="Calibri"/>
            <w:color w:val="0000FF"/>
          </w:rPr>
          <w:t>Конституции</w:t>
        </w:r>
      </w:hyperlink>
      <w:r>
        <w:rPr>
          <w:rFonts w:ascii="Calibri" w:hAnsi="Calibri" w:cs="Calibri"/>
        </w:rPr>
        <w:t xml:space="preserve"> Российской Федерации процедуры по реализации инициативы проведения референдума прекращаются.</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24.04.2008 N 1-ФКЗ)</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9" w:name="Par191"/>
      <w:bookmarkEnd w:id="29"/>
      <w:r>
        <w:rPr>
          <w:rFonts w:ascii="Calibri" w:hAnsi="Calibri" w:cs="Calibri"/>
        </w:rPr>
        <w:t>18. После регистрации избирательной комиссией субъекта Российской Федерации региональной подгруппы иная региональная подгруппа, утвердившая на своем собрании такую же по смыслу или содержанию формулировку вопроса (вопросов) референдума, не может быть зарегистрирована этой же комиссией до окончания процедур по реализации инициативы проведения референдума по данному вопросу (данным вопросам).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30" w:name="Par192"/>
      <w:bookmarkEnd w:id="30"/>
      <w:r>
        <w:rPr>
          <w:rFonts w:ascii="Calibri" w:hAnsi="Calibri" w:cs="Calibri"/>
        </w:rPr>
        <w:t>19. В случае регистрации региональных подгрупп более чем в половине субъектов Российской Федерации уполномоченные представители региональных подгрупп более чем половины субъектов Российской Федерации вправе на своем собрании принять решение об обращении в Центральную избирательную комиссию Российской Федерации с ходатайством о регистрации инициативной группы по проведению референдума и вопроса (вопросов) референдума (далее - ходатайство инициативной группы) и обратиться с указанным ходатайством в Центральную избирательную комиссию Российской Федерации не позднее чем через два месяца со дня регистрации первой региональной подгруппы. На данном собрании также принимаются решения о назначении из числа участников собрания уполномоченных представителей инициативной группы по проведению референдума и ее уполномоченных представителей по финансовым вопросам.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31" w:name="Par193"/>
      <w:bookmarkEnd w:id="31"/>
      <w:r>
        <w:rPr>
          <w:rFonts w:ascii="Calibri" w:hAnsi="Calibri" w:cs="Calibri"/>
        </w:rPr>
        <w:t>20. В ходатайстве инициативной группы указываются: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формулировка вопроса (вопросов)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наименования субъектов Российской Федерации, в которых зарегистрированы региональные подгруппы и на территориях которых предполагается сбор подписей участников референдума, а в случае, предусмотренном </w:t>
      </w:r>
      <w:hyperlink w:anchor="Par173" w:history="1">
        <w:r>
          <w:rPr>
            <w:rFonts w:ascii="Calibri" w:hAnsi="Calibri" w:cs="Calibri"/>
            <w:color w:val="0000FF"/>
          </w:rPr>
          <w:t>частью 12</w:t>
        </w:r>
      </w:hyperlink>
      <w:r>
        <w:rPr>
          <w:rFonts w:ascii="Calibri" w:hAnsi="Calibri" w:cs="Calibri"/>
        </w:rPr>
        <w:t xml:space="preserve"> настоящей статьи, - наименования соответствующих иностранных государств.</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32" w:name="Par196"/>
      <w:bookmarkEnd w:id="32"/>
      <w:r>
        <w:rPr>
          <w:rFonts w:ascii="Calibri" w:hAnsi="Calibri" w:cs="Calibri"/>
        </w:rPr>
        <w:t>21. К ходатайству инициативной группы прилагаются: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(оригинал или заверенная копия) избирательных комиссий субъектов Российской Федерации о регистрации региональных подгрупп;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протокол собрания уполномоченных представителей региональных подгрупп и решения, указанные в </w:t>
      </w:r>
      <w:hyperlink w:anchor="Par192" w:history="1">
        <w:r>
          <w:rPr>
            <w:rFonts w:ascii="Calibri" w:hAnsi="Calibri" w:cs="Calibri"/>
            <w:color w:val="0000FF"/>
          </w:rPr>
          <w:t>части 19</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(оригинал или нотариально заверенная копия) регистрации уполномоченных представителей региональных подгрупп при проведении собрания уполномоченных представителей региональных подгрупп;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список уполномоченных представителей инициативной группы по проведению референдума и ее уполномоченных представителей по финансовым вопросам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w:t>
      </w:r>
      <w:r>
        <w:rPr>
          <w:rFonts w:ascii="Calibri" w:hAnsi="Calibri" w:cs="Calibri"/>
        </w:rPr>
        <w:lastRenderedPageBreak/>
        <w:t>основного места работы или службы - род занятий), номер телефона каждого из указанных лиц;</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Если Центральная избирательная комиссия Российской Федерации установит соответствие ходатайства инициативной группы и приложенных к нему документов требованиям настоящего Федерального конституционного закона, она в течение 10 дней со дня поступления ходатайства принимает решение о регистрации инициативной группы по проведению референдума, регистрирует ее уполномоченных представителей, в том числе уполномоченных представителей по финансовым вопросам, с указанием их фамилий, имен и отчеств и дает разрешение на открытие специального счета фонда референдума, а также выдает инициативной группе по проведению референдума регистрационное свидетельство и извещает об этом избирательные комиссии субъектов Российской Федерации, зарегистрировавшие региональные подгруппы, а в случае, предусмотренном </w:t>
      </w:r>
      <w:hyperlink w:anchor="Par173" w:history="1">
        <w:r>
          <w:rPr>
            <w:rFonts w:ascii="Calibri" w:hAnsi="Calibri" w:cs="Calibri"/>
            <w:color w:val="0000FF"/>
          </w:rPr>
          <w:t>частью 12</w:t>
        </w:r>
      </w:hyperlink>
      <w:r>
        <w:rPr>
          <w:rFonts w:ascii="Calibri" w:hAnsi="Calibri" w:cs="Calibri"/>
        </w:rPr>
        <w:t xml:space="preserve"> настоящей статьи, - также федеральный орган исполнительной власти, ведающий вопросами иностранных дел. </w:t>
      </w:r>
      <w:hyperlink r:id="rId39" w:history="1">
        <w:r>
          <w:rPr>
            <w:rFonts w:ascii="Calibri" w:hAnsi="Calibri" w:cs="Calibri"/>
            <w:color w:val="0000FF"/>
          </w:rPr>
          <w:t>Форма</w:t>
        </w:r>
      </w:hyperlink>
      <w:r>
        <w:rPr>
          <w:rFonts w:ascii="Calibri" w:hAnsi="Calibri" w:cs="Calibri"/>
        </w:rPr>
        <w:t xml:space="preserve"> регистрационного свидетельства устанавливается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регистрационном свидетельстве, выданном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если Центральная избирательная комиссия Российской Федерации приняла решение об отказе в регистрации инициативной группы по проведению референдума, ей выдается мотивированное постановление, после чего процедуры по реализации инициативы проведения референдума прекращаются. Основанием для отказа в регистрации инициативной группы по проведению референдума является невыполнение требований, предусмотренных </w:t>
      </w:r>
      <w:hyperlink w:anchor="Par192" w:history="1">
        <w:r>
          <w:rPr>
            <w:rFonts w:ascii="Calibri" w:hAnsi="Calibri" w:cs="Calibri"/>
            <w:color w:val="0000FF"/>
          </w:rPr>
          <w:t>частями 19</w:t>
        </w:r>
      </w:hyperlink>
      <w:r>
        <w:rPr>
          <w:rFonts w:ascii="Calibri" w:hAnsi="Calibri" w:cs="Calibri"/>
        </w:rPr>
        <w:t xml:space="preserve"> и </w:t>
      </w:r>
      <w:hyperlink w:anchor="Par193" w:history="1">
        <w:r>
          <w:rPr>
            <w:rFonts w:ascii="Calibri" w:hAnsi="Calibri" w:cs="Calibri"/>
            <w:color w:val="0000FF"/>
          </w:rPr>
          <w:t>20</w:t>
        </w:r>
      </w:hyperlink>
      <w:r>
        <w:rPr>
          <w:rFonts w:ascii="Calibri" w:hAnsi="Calibri" w:cs="Calibri"/>
        </w:rPr>
        <w:t xml:space="preserve"> настоящей статьи, а также невыполнение предусмотренных настоящим Федеральным конституционным законом требований к регистрации региональных подгрупп.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об отказе в регистрации инициативной группы по проведению референдума может быть обжаловано в Верховный Суд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в течение двух месяцев со дня регистрации первой региональной подгруппы в Центральную избирательную комиссию Российской Федерации не поступит ходатайство инициативной группы,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33" w:name="Par207"/>
      <w:bookmarkEnd w:id="33"/>
      <w:r>
        <w:rPr>
          <w:rFonts w:ascii="Calibri" w:hAnsi="Calibri" w:cs="Calibri"/>
        </w:rPr>
        <w:t>27. 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Центральную избирательную комиссию Российской Федерации протоколов собраний более чем половины входящих в ее состав региональных подгрупп об отзыве инициативы проведения референдума. Решение об отзыве указанной инициативы считается принятым, если на собрании региональной подгруппы за него проголосовало более половины членов региональной подгруппы. По результатам рассмотрения представленных документов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34" w:name="Par209"/>
      <w:bookmarkEnd w:id="34"/>
      <w:r>
        <w:rPr>
          <w:rFonts w:ascii="Calibri" w:hAnsi="Calibri" w:cs="Calibri"/>
        </w:rPr>
        <w:t>Статья 16. Подписной лист</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подписном листе указываются: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субъекта Российской Федерации, на территории которого проводится сбор подписей участников референдума (в случае, если сбор подписей проводится среди участников референдума, проживающих за пределами территории Российской Федерации, в подписном листе указывается наименование иностранного государства);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регистрационного свидетельства и дата окончания срока сбора подписей в поддержку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формулировка вопроса (вопросов)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Подписные листы изготавливаются инициативной группой по проведению референдума по форме согласно </w:t>
      </w:r>
      <w:hyperlink w:anchor="Par1380" w:history="1">
        <w:r>
          <w:rPr>
            <w:rFonts w:ascii="Calibri" w:hAnsi="Calibri" w:cs="Calibri"/>
            <w:color w:val="0000FF"/>
          </w:rPr>
          <w:t>приложению 1</w:t>
        </w:r>
      </w:hyperlink>
      <w:r>
        <w:rPr>
          <w:rFonts w:ascii="Calibri" w:hAnsi="Calibri" w:cs="Calibri"/>
        </w:rPr>
        <w:t xml:space="preserve"> к настоящему Федеральному конституционному закону. Номер регистрационного свидетельства вносится в подписной лист при его изготовлении.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35" w:name="Par217"/>
      <w:bookmarkEnd w:id="35"/>
      <w:r>
        <w:rPr>
          <w:rFonts w:ascii="Calibri" w:hAnsi="Calibri" w:cs="Calibri"/>
        </w:rPr>
        <w:t>Статья 17. Сбор подписей в поддержку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36" w:name="Par219"/>
      <w:bookmarkEnd w:id="36"/>
      <w:r>
        <w:rPr>
          <w:rFonts w:ascii="Calibri" w:hAnsi="Calibri" w:cs="Calibri"/>
        </w:rPr>
        <w:t>1. Инициативная группа по проведению референдума обязана собрать в поддержку инициативы проведения референдума не менее двух миллионов подписей участников референдума. При этом на один субъект Российской Федерации должно приходиться не более 50 тысяч подписей участников референдума, место жительства которых находится на территории данного субъекта Российской Федерации. Если сбор подписей осуществляется среди участников референдума, проживающих за пределами территории Российской Федерации, общее количество этих подписей не может составлять более 50 тысяч.</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подписей в поддержку инициативы проведения референдума осуществляется в течение 45 дней со дня, следующего за днем регистрации инициативной группы по проведению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37" w:name="Par221"/>
      <w:bookmarkEnd w:id="37"/>
      <w:r>
        <w:rPr>
          <w:rFonts w:ascii="Calibri" w:hAnsi="Calibri" w:cs="Calibri"/>
        </w:rPr>
        <w:t>3. Право сбора подписей в поддержку инициативы проведения референдума принадлежит исключительно членам инициативной группы по проведению референдума, входящим в региональную подгруппу, зарегистрированную избирательной комиссией субъекта Российской Федерации, на территории которого осуществляется сбор подписей.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в поддержку инициативы проведения референдума могут собираться только на территориях тех субъектов Российской Федерации, избирательными комиссиями которых были зарегистрированы региональные подгруппы.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в поддержку инициативы проведения референдума собираются посредством их внесения в подписные листы. В подписном листе ставится подпись участника референдума и дата ее внесения, а также указываются его фамилия, имя и отчество, дата рождения, адрес места жительства, серия и номер паспорта или документа, заменяющего паспорт гражданина. Подпись и дату ее внесения участник референдума ставит собственноручно. Сведения об участнике референдума, ставящем в подписном листе свою подпись, могут вноситься в подписной лист по просьбе участника референдума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референдума вправе ставить подпись в поддержку одной и той же инициативы проведения референдума только один раз.</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подписной лист должен быть заверен подписями члена инициативной группы по проведению референдума,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член инициативной группы по проведению референдума, осуществлявший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сборе подписей в поддержку инициативы проведения референдума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члене инициативной группы по проведению референдума, осуществлявшем сбор подписей в поддержку инициативы проведения референдума, и об уполномоченном представителе инициативной группы по проведению референдума ставятся на оборотной стороне подписного листа непосредственно после последней подписи участника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38" w:name="Par227"/>
      <w:bookmarkEnd w:id="38"/>
      <w:r>
        <w:rPr>
          <w:rFonts w:ascii="Calibri" w:hAnsi="Calibri" w:cs="Calibri"/>
        </w:rPr>
        <w:t xml:space="preserve">9. Сбор подписей в поддержку инициативы проведения референдума может осуществляться по месту учебы, жительства и в других местах, где сбор подписей и проведение агитации по вопросам референдума не запрещены настоящим Федеральным конституционным законом, федеральными </w:t>
      </w:r>
      <w:hyperlink r:id="rId40" w:history="1">
        <w:r>
          <w:rPr>
            <w:rFonts w:ascii="Calibri" w:hAnsi="Calibri" w:cs="Calibri"/>
            <w:color w:val="0000FF"/>
          </w:rPr>
          <w:t>законами</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39" w:name="Par228"/>
      <w:bookmarkEnd w:id="39"/>
      <w:r>
        <w:rPr>
          <w:rFonts w:ascii="Calibri" w:hAnsi="Calibri" w:cs="Calibri"/>
        </w:rPr>
        <w:t xml:space="preserve">10.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референдума с </w:t>
      </w:r>
      <w:r>
        <w:rPr>
          <w:rFonts w:ascii="Calibri" w:hAnsi="Calibri" w:cs="Calibri"/>
        </w:rPr>
        <w:lastRenderedPageBreak/>
        <w:t>правом решающего голоса в сборе подписей в поддержку инициативы проведения референдума не допускается. Запрещается в процессе сбора подписей принуждать участников референдума ставить свои подписи или вознаграждать их за это в любой форме. Запрещается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на сбор подписей участников референдума осуществляются за счет средств фонда референдума, созданного инициативной группой по проведению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40" w:name="Par231"/>
      <w:bookmarkEnd w:id="40"/>
      <w:r>
        <w:rPr>
          <w:rFonts w:ascii="Calibri" w:hAnsi="Calibri" w:cs="Calibri"/>
        </w:rPr>
        <w:t>Статья 18. Представление подписных листов в Центральную избирательную комиссию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завершения сбора подписей в поддержку инициативы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количество собранных подписей по каждому субъекту Российской Федерации, на территории которого проводился сбор подписей, количество подписей участников референдума, проживающих за пределами территории Российской Федерации, а также общее количество собранных подписей. По результатам подсчета составляется протокол об итогах сбора подписей в поддержку инициативы проведения референдума, который подписывается уполномоченным представителем инициативной группы по проведению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41" w:name="Par234"/>
      <w:bookmarkEnd w:id="41"/>
      <w:r>
        <w:rPr>
          <w:rFonts w:ascii="Calibri" w:hAnsi="Calibri" w:cs="Calibri"/>
        </w:rPr>
        <w:t xml:space="preserve">2. Подписные листы, пронумерованные и сброшюрованные в виде папок по субъектам Российской Федерации, протокол об итогах сбора подписей в поддержку инициативы проведения референдума на бумажном носителе в двух экземплярах и в машиночитаемом виде по </w:t>
      </w:r>
      <w:hyperlink r:id="rId41" w:history="1">
        <w:r>
          <w:rPr>
            <w:rFonts w:ascii="Calibri" w:hAnsi="Calibri" w:cs="Calibri"/>
            <w:color w:val="0000FF"/>
          </w:rPr>
          <w:t>форме,</w:t>
        </w:r>
      </w:hyperlink>
      <w:r>
        <w:rPr>
          <w:rFonts w:ascii="Calibri" w:hAnsi="Calibri" w:cs="Calibri"/>
        </w:rPr>
        <w:t xml:space="preserve"> установленной Центральной избирательной комиссией Российской Федерации, а также первый финансовый </w:t>
      </w:r>
      <w:hyperlink r:id="rId42" w:history="1">
        <w:r>
          <w:rPr>
            <w:rFonts w:ascii="Calibri" w:hAnsi="Calibri" w:cs="Calibri"/>
            <w:color w:val="0000FF"/>
          </w:rPr>
          <w:t>отчет</w:t>
        </w:r>
      </w:hyperlink>
      <w:r>
        <w:rPr>
          <w:rFonts w:ascii="Calibri" w:hAnsi="Calibri" w:cs="Calibri"/>
        </w:rPr>
        <w:t xml:space="preserve">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Центральную избирательную комиссию Российской Федерации не позднее 18 часов по московскому времени дня, в который истекает срок сбора подписей в поддержку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Подписные листы с подписями участников референдума, проживающих за пределами территории Российской Федерации, пронумерованные и сброшюрованные в виде папок по каждому иностранному государству, в котором проводился сбор подписей, и удостоверенные соответствующими консульскими учреждениями Российской Федерации, передаются уполномоченным представителем инициативной группы по проведению референдума в Центральную избирательную комиссию Российской Федерации вместе с документами и в сроки, которые указаны в </w:t>
      </w:r>
      <w:hyperlink w:anchor="Par234" w:history="1">
        <w:r>
          <w:rPr>
            <w:rFonts w:ascii="Calibri" w:hAnsi="Calibri" w:cs="Calibri"/>
            <w:color w:val="0000FF"/>
          </w:rPr>
          <w:t>части 2</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Количество подписей участников референдума, содержащихся в подписных листах, представляемых в Центральную избирательную комиссию Российской Федерации, может превышать необходимое количество подписей, установленное частью 1 </w:t>
      </w:r>
      <w:hyperlink w:anchor="Par219" w:history="1">
        <w:r>
          <w:rPr>
            <w:rFonts w:ascii="Calibri" w:hAnsi="Calibri" w:cs="Calibri"/>
            <w:color w:val="0000FF"/>
          </w:rPr>
          <w:t>статьи 17</w:t>
        </w:r>
      </w:hyperlink>
      <w:r>
        <w:rPr>
          <w:rFonts w:ascii="Calibri" w:hAnsi="Calibri" w:cs="Calibri"/>
        </w:rPr>
        <w:t xml:space="preserve"> настоящего Федерального конституционного закона, не более чем на 5 процентов.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приеме документов Центральная избирательная комиссия Российской Федерации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Центральная избирательная комиссия Российской Федерации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anchor="Par234" w:history="1">
        <w:r>
          <w:rPr>
            <w:rFonts w:ascii="Calibri" w:hAnsi="Calibri" w:cs="Calibri"/>
            <w:color w:val="0000FF"/>
          </w:rPr>
          <w:t>части 2</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w:t>
      </w:r>
      <w:hyperlink w:anchor="Par234" w:history="1">
        <w:r>
          <w:rPr>
            <w:rFonts w:ascii="Calibri" w:hAnsi="Calibri" w:cs="Calibri"/>
            <w:color w:val="0000FF"/>
          </w:rPr>
          <w:t>части 2</w:t>
        </w:r>
      </w:hyperlink>
      <w:r>
        <w:rPr>
          <w:rFonts w:ascii="Calibri" w:hAnsi="Calibri" w:cs="Calibri"/>
        </w:rPr>
        <w:t xml:space="preserve"> настоящей статьи, Центральная </w:t>
      </w:r>
      <w:r>
        <w:rPr>
          <w:rFonts w:ascii="Calibri" w:hAnsi="Calibri" w:cs="Calibri"/>
        </w:rPr>
        <w:lastRenderedPageBreak/>
        <w:t>избирательная комиссия Российской Федерации принимает решение о прекращении процедур по реализации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42" w:name="Par240"/>
      <w:bookmarkEnd w:id="42"/>
      <w:r>
        <w:rPr>
          <w:rFonts w:ascii="Calibri" w:hAnsi="Calibri" w:cs="Calibri"/>
        </w:rPr>
        <w:t>Статья 19.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Центральная избирательная комиссия Российской Федерации в течение 30 дней со дня приема подписных листов и документов, указанных в </w:t>
      </w:r>
      <w:hyperlink w:anchor="Par231" w:history="1">
        <w:r>
          <w:rPr>
            <w:rFonts w:ascii="Calibri" w:hAnsi="Calibri" w:cs="Calibri"/>
            <w:color w:val="0000FF"/>
          </w:rPr>
          <w:t>статье 18</w:t>
        </w:r>
      </w:hyperlink>
      <w:r>
        <w:rPr>
          <w:rFonts w:ascii="Calibri" w:hAnsi="Calibri" w:cs="Calibri"/>
        </w:rPr>
        <w:t xml:space="preserve"> настоящего Федерального конституционного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43" w:name="Par243"/>
      <w:bookmarkEnd w:id="43"/>
      <w:r>
        <w:rPr>
          <w:rFonts w:ascii="Calibri" w:hAnsi="Calibri" w:cs="Calibri"/>
        </w:rPr>
        <w:t>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сведений об участниках референдума, содержащихся в подписных листах, и их подписей.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установления достоверности сведений, содержащихся в подписных листах, Центральная избирательная комиссия Российской Федерации, иные комиссии референдума вправе использовать </w:t>
      </w:r>
      <w:hyperlink r:id="rId43" w:history="1">
        <w:r>
          <w:rPr>
            <w:rFonts w:ascii="Calibri" w:hAnsi="Calibri" w:cs="Calibri"/>
            <w:color w:val="0000FF"/>
          </w:rPr>
          <w:t>Государственную систему</w:t>
        </w:r>
      </w:hyperlink>
      <w:r>
        <w:rPr>
          <w:rFonts w:ascii="Calibri" w:hAnsi="Calibri" w:cs="Calibri"/>
        </w:rPr>
        <w:t xml:space="preserve"> регистрации (учета) избирателей, участников референдума, а также ГАС "Выборы". Сведения о результатах проверки, полученные по каналам связи ГАС "Выборы" и подписанные электронной цифровой подписью должностного лица избирательной комиссии субъекта Российской Федерации, могут являться основанием для признания подписей участников референдума недействительными.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подлежит не менее 40 процентов подписей от необходимого для реализации инициативы проведения референдума количества подписей участников референдума и соответствующих им сведений об участниках референдума, содержащихся в подписных листах.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Подписные листы для выборочной проверки отбираются посредством случайной выборки (жребия). Процедура проведения случайной выборки определяется Центральной избирательной комиссией Российской Федерации.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Центральной избирательной комиссии Российской Федерации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времени проведения проверки, указанной в </w:t>
      </w:r>
      <w:hyperlink w:anchor="Par243" w:history="1">
        <w:r>
          <w:rPr>
            <w:rFonts w:ascii="Calibri" w:hAnsi="Calibri" w:cs="Calibri"/>
            <w:color w:val="0000FF"/>
          </w:rPr>
          <w:t>части 2</w:t>
        </w:r>
      </w:hyperlink>
      <w:r>
        <w:rPr>
          <w:rFonts w:ascii="Calibri" w:hAnsi="Calibri" w:cs="Calibri"/>
        </w:rPr>
        <w:t xml:space="preserve"> настоящей статьи, Центральная избирательная комиссия Российской Федерации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результатам проверки, указанной в </w:t>
      </w:r>
      <w:hyperlink w:anchor="Par243" w:history="1">
        <w:r>
          <w:rPr>
            <w:rFonts w:ascii="Calibri" w:hAnsi="Calibri" w:cs="Calibri"/>
            <w:color w:val="0000FF"/>
          </w:rPr>
          <w:t>части 2</w:t>
        </w:r>
      </w:hyperlink>
      <w:r>
        <w:rPr>
          <w:rFonts w:ascii="Calibri" w:hAnsi="Calibri" w:cs="Calibri"/>
        </w:rPr>
        <w:t xml:space="preserve"> настоящей статьи, подпись участника референдума может быть признана достоверной либо недостоверной и (или) недействительной.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указанной в </w:t>
      </w:r>
      <w:hyperlink w:anchor="Par243" w:history="1">
        <w:r>
          <w:rPr>
            <w:rFonts w:ascii="Calibri" w:hAnsi="Calibri" w:cs="Calibri"/>
            <w:color w:val="0000FF"/>
          </w:rPr>
          <w:t>части 2</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Недействительными считаются: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лиц, не обладающих правом на участие в референдуме, в том числе лиц, не достигших возраста 18 лет на момент внесения подписи в подписной лист;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сведений, полученных по каналам связи ГАС "Выборы" и подписанных электронной цифровой подписью должностного лица избирательной комиссии субъекта Российской Федерации, либо письменного заключения эксперта, привлеченного к проверке, указанной в </w:t>
      </w:r>
      <w:hyperlink w:anchor="Par243" w:history="1">
        <w:r>
          <w:rPr>
            <w:rFonts w:ascii="Calibri" w:hAnsi="Calibri" w:cs="Calibri"/>
            <w:color w:val="0000FF"/>
          </w:rPr>
          <w:t>части 2</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подписи участников референдума без указания каких-либо из требуемых в соответствии с настоящим Федеральным конституционным законом сведений либо без указания даты внесения участником референдума своей подписи в подписной лист;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участников референдума, сведения о которых внесены в подписной лист нерукописным способом или карандашом;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заверяющими подписные листы;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44" w:name="Par257"/>
      <w:bookmarkEnd w:id="44"/>
      <w:r>
        <w:rPr>
          <w:rFonts w:ascii="Calibri" w:hAnsi="Calibri" w:cs="Calibri"/>
        </w:rPr>
        <w:t>7)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лицом, осуществлявшим сбор подписей, и (или) уполномоченным представителем инициативной группы по проведению референдума, либо если сведения о лице, осуществлявшем сбор подписей, и (или) об уполномоченном представителе инициативной группы по проведению референдума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45" w:name="Par258"/>
      <w:bookmarkEnd w:id="45"/>
      <w:r>
        <w:rPr>
          <w:rFonts w:ascii="Calibri" w:hAnsi="Calibri" w:cs="Calibri"/>
        </w:rPr>
        <w:t>8) подписи участников референдума, внесенные в подписной лист до дня, следующего за днем регистрации инициативной группы по проведению референдума, либо после окончания срока сбора подписей;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подписи участников референдума, собранные с нарушением требований, предусмотренных </w:t>
      </w:r>
      <w:hyperlink w:anchor="Par221" w:history="1">
        <w:r>
          <w:rPr>
            <w:rFonts w:ascii="Calibri" w:hAnsi="Calibri" w:cs="Calibri"/>
            <w:color w:val="0000FF"/>
          </w:rPr>
          <w:t>частями 3</w:t>
        </w:r>
      </w:hyperlink>
      <w:r>
        <w:rPr>
          <w:rFonts w:ascii="Calibri" w:hAnsi="Calibri" w:cs="Calibri"/>
        </w:rPr>
        <w:t xml:space="preserve">, </w:t>
      </w:r>
      <w:hyperlink w:anchor="Par227" w:history="1">
        <w:r>
          <w:rPr>
            <w:rFonts w:ascii="Calibri" w:hAnsi="Calibri" w:cs="Calibri"/>
            <w:color w:val="0000FF"/>
          </w:rPr>
          <w:t>9</w:t>
        </w:r>
      </w:hyperlink>
      <w:r>
        <w:rPr>
          <w:rFonts w:ascii="Calibri" w:hAnsi="Calibri" w:cs="Calibri"/>
        </w:rPr>
        <w:t xml:space="preserve"> и </w:t>
      </w:r>
      <w:hyperlink w:anchor="Par228" w:history="1">
        <w:r>
          <w:rPr>
            <w:rFonts w:ascii="Calibri" w:hAnsi="Calibri" w:cs="Calibri"/>
            <w:color w:val="0000FF"/>
          </w:rPr>
          <w:t>10</w:t>
        </w:r>
      </w:hyperlink>
      <w:r>
        <w:rPr>
          <w:rFonts w:ascii="Calibri" w:hAnsi="Calibri" w:cs="Calibri"/>
        </w:rPr>
        <w:t xml:space="preserve"> статьи 17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указанной в </w:t>
      </w:r>
      <w:hyperlink w:anchor="Par243" w:history="1">
        <w:r>
          <w:rPr>
            <w:rFonts w:ascii="Calibri" w:hAnsi="Calibri" w:cs="Calibri"/>
            <w:color w:val="0000FF"/>
          </w:rPr>
          <w:t>части 2</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46" w:name="Par261"/>
      <w:bookmarkEnd w:id="46"/>
      <w:r>
        <w:rPr>
          <w:rFonts w:ascii="Calibri" w:hAnsi="Calibri" w:cs="Calibri"/>
        </w:rPr>
        <w:t xml:space="preserve">11) все подписи участников референдума в подписном листе, изготовленном с несоблюдением требований, предусмотренных </w:t>
      </w:r>
      <w:hyperlink w:anchor="Par209" w:history="1">
        <w:r>
          <w:rPr>
            <w:rFonts w:ascii="Calibri" w:hAnsi="Calibri" w:cs="Calibri"/>
            <w:color w:val="0000FF"/>
          </w:rPr>
          <w:t>статьей 16</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47" w:name="Par262"/>
      <w:bookmarkEnd w:id="47"/>
      <w:r>
        <w:rPr>
          <w:rFonts w:ascii="Calibri" w:hAnsi="Calibri" w:cs="Calibri"/>
        </w:rPr>
        <w:t>12) все подписи участников референдума в подписном листе в случае, если номер регистрационного свидетельства внесен в подписной лист после его изготовления.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w:t>
      </w:r>
      <w:r>
        <w:rPr>
          <w:rFonts w:ascii="Calibri" w:hAnsi="Calibri" w:cs="Calibri"/>
        </w:rPr>
        <w:lastRenderedPageBreak/>
        <w:t>(вычеркнутые)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при проверке, указанной в </w:t>
      </w:r>
      <w:hyperlink w:anchor="Par243" w:history="1">
        <w:r>
          <w:rPr>
            <w:rFonts w:ascii="Calibri" w:hAnsi="Calibri" w:cs="Calibri"/>
            <w:color w:val="0000FF"/>
          </w:rPr>
          <w:t>части 2</w:t>
        </w:r>
      </w:hyperlink>
      <w:r>
        <w:rPr>
          <w:rFonts w:ascii="Calibri" w:hAnsi="Calibri" w:cs="Calibri"/>
        </w:rPr>
        <w:t xml:space="preserve"> настоящей статьи,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обнаружении в подписном листе заполненной строки (заполненных строк), не соответствующей (не соответствующих) требованиям, предусмотренным настоящим Федеральным конституционным законом, не учитывается только подпись в данной строке (данных строках), за исключением случаев, предусмотренных </w:t>
      </w:r>
      <w:hyperlink w:anchor="Par257" w:history="1">
        <w:r>
          <w:rPr>
            <w:rFonts w:ascii="Calibri" w:hAnsi="Calibri" w:cs="Calibri"/>
            <w:color w:val="0000FF"/>
          </w:rPr>
          <w:t>пунктами 7</w:t>
        </w:r>
      </w:hyperlink>
      <w:r>
        <w:rPr>
          <w:rFonts w:ascii="Calibri" w:hAnsi="Calibri" w:cs="Calibri"/>
        </w:rPr>
        <w:t xml:space="preserve">, </w:t>
      </w:r>
      <w:hyperlink w:anchor="Par261" w:history="1">
        <w:r>
          <w:rPr>
            <w:rFonts w:ascii="Calibri" w:hAnsi="Calibri" w:cs="Calibri"/>
            <w:color w:val="0000FF"/>
          </w:rPr>
          <w:t>11</w:t>
        </w:r>
      </w:hyperlink>
      <w:r>
        <w:rPr>
          <w:rFonts w:ascii="Calibri" w:hAnsi="Calibri" w:cs="Calibri"/>
        </w:rPr>
        <w:t xml:space="preserve"> и </w:t>
      </w:r>
      <w:hyperlink w:anchor="Par262" w:history="1">
        <w:r>
          <w:rPr>
            <w:rFonts w:ascii="Calibri" w:hAnsi="Calibri" w:cs="Calibri"/>
            <w:color w:val="0000FF"/>
          </w:rPr>
          <w:t>12</w:t>
        </w:r>
      </w:hyperlink>
      <w:r>
        <w:rPr>
          <w:rFonts w:ascii="Calibri" w:hAnsi="Calibri" w:cs="Calibri"/>
        </w:rPr>
        <w:t xml:space="preserve"> части 9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Специально оговоренные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установлено, что она недействительна в соответствии с </w:t>
      </w:r>
      <w:hyperlink w:anchor="Par257" w:history="1">
        <w:r>
          <w:rPr>
            <w:rFonts w:ascii="Calibri" w:hAnsi="Calibri" w:cs="Calibri"/>
            <w:color w:val="0000FF"/>
          </w:rPr>
          <w:t>пунктами 7</w:t>
        </w:r>
      </w:hyperlink>
      <w:r>
        <w:rPr>
          <w:rFonts w:ascii="Calibri" w:hAnsi="Calibri" w:cs="Calibri"/>
        </w:rPr>
        <w:t xml:space="preserve">, </w:t>
      </w:r>
      <w:hyperlink w:anchor="Par261" w:history="1">
        <w:r>
          <w:rPr>
            <w:rFonts w:ascii="Calibri" w:hAnsi="Calibri" w:cs="Calibri"/>
            <w:color w:val="0000FF"/>
          </w:rPr>
          <w:t>11</w:t>
        </w:r>
      </w:hyperlink>
      <w:r>
        <w:rPr>
          <w:rFonts w:ascii="Calibri" w:hAnsi="Calibri" w:cs="Calibri"/>
        </w:rPr>
        <w:t xml:space="preserve"> и </w:t>
      </w:r>
      <w:hyperlink w:anchor="Par262" w:history="1">
        <w:r>
          <w:rPr>
            <w:rFonts w:ascii="Calibri" w:hAnsi="Calibri" w:cs="Calibri"/>
            <w:color w:val="0000FF"/>
          </w:rPr>
          <w:t>12</w:t>
        </w:r>
      </w:hyperlink>
      <w:r>
        <w:rPr>
          <w:rFonts w:ascii="Calibri" w:hAnsi="Calibri" w:cs="Calibri"/>
        </w:rPr>
        <w:t xml:space="preserve"> части 9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Если количество выявленных при выборочной проверке недостоверных и (или) недействительных подписей участников референдума составит 5 и более процентов от общего количества подписей, отобранных для проверки, дальнейшая проверка подписных листов не проводится.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 окончании проверки, указанной в </w:t>
      </w:r>
      <w:hyperlink w:anchor="Par243" w:history="1">
        <w:r>
          <w:rPr>
            <w:rFonts w:ascii="Calibri" w:hAnsi="Calibri" w:cs="Calibri"/>
            <w:color w:val="0000FF"/>
          </w:rPr>
          <w:t>части 2</w:t>
        </w:r>
      </w:hyperlink>
      <w:r>
        <w:rPr>
          <w:rFonts w:ascii="Calibri" w:hAnsi="Calibri" w:cs="Calibri"/>
        </w:rPr>
        <w:t xml:space="preserve"> настоящей статьи, составляется итоговый протокол, который подписывается членом Центральной избирательной комиссии Российской Федерации с правом решающего голоса и представляется Центральной избирательной комиссии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о результатах выдвижения инициативы проведения референдума. Внесение изменений в протокол после принятия Центральной избирательной комиссией Российской Федерации указанного решения не допускается. Копия протокола передается уполномоченному представителю инициативной группы по проведению референдума не позднее чем за пять дней до дня заседания Центральной избирательной комиссии Российской Федерации, на котором должен рассматриваться вопрос о результатах выдвижения инициативы проведения референдума. В 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5 и более процентов от общего количества подписей, отобранных для проверки, уполномоченный представитель инициативной группы по проведению референдума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48" w:name="Par271"/>
      <w:bookmarkEnd w:id="48"/>
      <w:r>
        <w:rPr>
          <w:rFonts w:ascii="Calibri" w:hAnsi="Calibri" w:cs="Calibri"/>
        </w:rPr>
        <w:t>Статья 20. Принятие Центральной избирательной комиссией Российской Федерации решения о результатах выдвижения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итогам проверки, проведенной в соответствии со </w:t>
      </w:r>
      <w:hyperlink w:anchor="Par240" w:history="1">
        <w:r>
          <w:rPr>
            <w:rFonts w:ascii="Calibri" w:hAnsi="Calibri" w:cs="Calibri"/>
            <w:color w:val="0000FF"/>
          </w:rPr>
          <w:t>статьей 19</w:t>
        </w:r>
      </w:hyperlink>
      <w:r>
        <w:rPr>
          <w:rFonts w:ascii="Calibri" w:hAnsi="Calibri" w:cs="Calibri"/>
        </w:rPr>
        <w:t xml:space="preserve"> настоящего Федерального конституционного закона, Центральная избирательная комиссия Российской Федерации принимает решение о результатах выдвижения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49" w:name="Par274"/>
      <w:bookmarkEnd w:id="49"/>
      <w:r>
        <w:rPr>
          <w:rFonts w:ascii="Calibri" w:hAnsi="Calibri" w:cs="Calibri"/>
        </w:rPr>
        <w:t xml:space="preserve">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5 процентов от общего количества подписей, отобранных для </w:t>
      </w:r>
      <w:r>
        <w:rPr>
          <w:rFonts w:ascii="Calibri" w:hAnsi="Calibri" w:cs="Calibri"/>
        </w:rPr>
        <w:lastRenderedPageBreak/>
        <w:t>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Данное решение Центральная избирательная комиссия Российской Федерации не позднее чем через пять дней со дня его принятия направляет Президенту Российской Федерации и одновременно уведомляет о своем решении палаты Федерального Собрания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50" w:name="Par275"/>
      <w:bookmarkEnd w:id="50"/>
      <w:r>
        <w:rPr>
          <w:rFonts w:ascii="Calibri" w:hAnsi="Calibri" w:cs="Calibri"/>
        </w:rPr>
        <w:t>3. В случае, если количества достоверных подписей участников референдума недостаточно для назначения референдума либо если количество недостоверных и (или) недействительных подписей составило 5 и более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После принятия данного решения процедуры по реализации инициативы проведения референдума прекращаются.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решения Центральной избирательной комиссии Российской Федерации, принятого в соответствии с </w:t>
      </w:r>
      <w:hyperlink w:anchor="Par274" w:history="1">
        <w:r>
          <w:rPr>
            <w:rFonts w:ascii="Calibri" w:hAnsi="Calibri" w:cs="Calibri"/>
            <w:color w:val="0000FF"/>
          </w:rPr>
          <w:t>частью 2</w:t>
        </w:r>
      </w:hyperlink>
      <w:r>
        <w:rPr>
          <w:rFonts w:ascii="Calibri" w:hAnsi="Calibri" w:cs="Calibri"/>
        </w:rPr>
        <w:t xml:space="preserve"> либо </w:t>
      </w:r>
      <w:hyperlink w:anchor="Par275" w:history="1">
        <w:r>
          <w:rPr>
            <w:rFonts w:ascii="Calibri" w:hAnsi="Calibri" w:cs="Calibri"/>
            <w:color w:val="0000FF"/>
          </w:rPr>
          <w:t>3</w:t>
        </w:r>
      </w:hyperlink>
      <w:r>
        <w:rPr>
          <w:rFonts w:ascii="Calibri" w:hAnsi="Calibri" w:cs="Calibri"/>
        </w:rPr>
        <w:t xml:space="preserve"> настоящей статьи, не позднее чем через три дня со дня его принятия направляются инициативной группе по проведению референдума, передаются в средства массовой информации, а также размещаются в международной компьютерной сети "Интернет" (далее - сеть "Интернет").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Инициативная группа по проведению референдума в течение 10 дней после получения копии решения, указанного в </w:t>
      </w:r>
      <w:hyperlink w:anchor="Par275" w:history="1">
        <w:r>
          <w:rPr>
            <w:rFonts w:ascii="Calibri" w:hAnsi="Calibri" w:cs="Calibri"/>
            <w:color w:val="0000FF"/>
          </w:rPr>
          <w:t>части 3</w:t>
        </w:r>
      </w:hyperlink>
      <w:r>
        <w:rPr>
          <w:rFonts w:ascii="Calibri" w:hAnsi="Calibri" w:cs="Calibri"/>
        </w:rPr>
        <w:t xml:space="preserve"> настоящей статьи, вправе обжаловать его в Верховный Суд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принятии Центральной избирательной комиссией Российской Федерации решения, указанного в </w:t>
      </w:r>
      <w:hyperlink w:anchor="Par275" w:history="1">
        <w:r>
          <w:rPr>
            <w:rFonts w:ascii="Calibri" w:hAnsi="Calibri" w:cs="Calibri"/>
            <w:color w:val="0000FF"/>
          </w:rPr>
          <w:t>части 3</w:t>
        </w:r>
      </w:hyperlink>
      <w:r>
        <w:rPr>
          <w:rFonts w:ascii="Calibri" w:hAnsi="Calibri" w:cs="Calibri"/>
        </w:rPr>
        <w:t xml:space="preserve"> настоящей статьи, которое не было обжаловано в Верховный Суд Российской Федерации, а в случае обжалования не было признано им незаконным, соответствующая инициативная группа по проведению референдума, а также граждане Российской Федерации, входящие (входившие) в состав этой инициативной группы, в течение года со дня принятия Центральной избирательной комиссией Российской Федерации указанного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Центральной избирательной комиссии Российской Федерации о результатах выдвижения инициативы проведения референдума не принимается в случае вступления в законную силу решения Верховного Суда Российской Федерации о прекращении деятельности инициативной группы по проведению референдума по основаниям, предусмотренным настоящим Федеральным конституционным </w:t>
      </w:r>
      <w:hyperlink w:anchor="Par1319" w:history="1">
        <w:r>
          <w:rPr>
            <w:rFonts w:ascii="Calibri" w:hAnsi="Calibri" w:cs="Calibri"/>
            <w:color w:val="0000FF"/>
          </w:rPr>
          <w:t>законом</w:t>
        </w:r>
      </w:hyperlink>
      <w:r>
        <w:rPr>
          <w:rFonts w:ascii="Calibri" w:hAnsi="Calibri" w:cs="Calibri"/>
        </w:rPr>
        <w:t>. После вступления в законную силу указанного решения Верховного Суда Российской Федерации все процедуры по реализации инициативы проведения референдума прекращаются.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51" w:name="Par281"/>
      <w:bookmarkEnd w:id="51"/>
      <w:r>
        <w:rPr>
          <w:rFonts w:ascii="Calibri" w:hAnsi="Calibri" w:cs="Calibri"/>
        </w:rPr>
        <w:t>Статья 21. Реализация инициативы проведения всенародного голосования по проекту новой Конституции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Конституционным Собранием принято решение о вынесении на всенародное голосование проекта новой Конституции Российской Федерации, назначение, подготовка и проведение всенародного голосования осуществляются в порядке, установленном настоящим Федеральным конституционным законом и федеральным конституционным законом, принимаемым в соответствии со </w:t>
      </w:r>
      <w:hyperlink r:id="rId44" w:history="1">
        <w:r>
          <w:rPr>
            <w:rFonts w:ascii="Calibri" w:hAnsi="Calibri" w:cs="Calibri"/>
            <w:color w:val="0000FF"/>
          </w:rPr>
          <w:t>статьей 135</w:t>
        </w:r>
      </w:hyperlink>
      <w:r>
        <w:rPr>
          <w:rFonts w:ascii="Calibri" w:hAnsi="Calibri" w:cs="Calibri"/>
        </w:rPr>
        <w:t xml:space="preserve"> Конституции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52" w:name="Par285"/>
      <w:bookmarkEnd w:id="52"/>
      <w:r>
        <w:rPr>
          <w:rFonts w:ascii="Calibri" w:hAnsi="Calibri" w:cs="Calibri"/>
        </w:rPr>
        <w:t>Статья 22. Реализация инициативы проведения референдума в соответствии с международным договором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53" w:name="Par287"/>
      <w:bookmarkEnd w:id="53"/>
      <w:r>
        <w:rPr>
          <w:rFonts w:ascii="Calibri" w:hAnsi="Calibri" w:cs="Calibri"/>
        </w:rPr>
        <w:t xml:space="preserve">1. Если в соответствии с международным договором Российской Федерации проект нормативного акта или вопрос государственного значения подлежит вынесению на референдум, такой референдум назначается по инициативе федерального органа (федеральных органов) государственной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государственного значения, выносимых на референдум. Инициатива проведения референдума в </w:t>
      </w:r>
      <w:r>
        <w:rPr>
          <w:rFonts w:ascii="Calibri" w:hAnsi="Calibri" w:cs="Calibri"/>
        </w:rPr>
        <w:lastRenderedPageBreak/>
        <w:t>соответствии с международным договором Российской Федерации оформляется решением соответствующего федерального органа (соответствующих федеральных органов) государственной власти.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проведение референдума, указанного в </w:t>
      </w:r>
      <w:hyperlink w:anchor="Par287" w:history="1">
        <w:r>
          <w:rPr>
            <w:rFonts w:ascii="Calibri" w:hAnsi="Calibri" w:cs="Calibri"/>
            <w:color w:val="0000FF"/>
          </w:rPr>
          <w:t>части 1</w:t>
        </w:r>
      </w:hyperlink>
      <w:r>
        <w:rPr>
          <w:rFonts w:ascii="Calibri" w:hAnsi="Calibri" w:cs="Calibri"/>
        </w:rPr>
        <w:t xml:space="preserve"> настоящей статьи, осуществляются в порядке и сроки, которые установлены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54" w:name="Par290"/>
      <w:bookmarkEnd w:id="54"/>
      <w:r>
        <w:rPr>
          <w:rFonts w:ascii="Calibri" w:hAnsi="Calibri" w:cs="Calibri"/>
        </w:rPr>
        <w:t>Статья 23. Назначение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55" w:name="Par292"/>
      <w:bookmarkEnd w:id="55"/>
      <w:r>
        <w:rPr>
          <w:rFonts w:ascii="Calibri" w:hAnsi="Calibri" w:cs="Calibri"/>
        </w:rPr>
        <w:t xml:space="preserve">1. Референдум назначает Президент Российской Федерации. Не позднее чем через 10 дней со дня поступления документов, на основании которых назначается референдум, Президент Российской Федерации направляет их в Конституционный Суд Российской Федерации с запросом о соответствии </w:t>
      </w:r>
      <w:hyperlink r:id="rId45" w:history="1">
        <w:r>
          <w:rPr>
            <w:rFonts w:ascii="Calibri" w:hAnsi="Calibri" w:cs="Calibri"/>
            <w:color w:val="0000FF"/>
          </w:rPr>
          <w:t>Конституции</w:t>
        </w:r>
      </w:hyperlink>
      <w:r>
        <w:rPr>
          <w:rFonts w:ascii="Calibri" w:hAnsi="Calibri" w:cs="Calibri"/>
        </w:rPr>
        <w:t xml:space="preserve"> Российской Федерации инициативы проведения референдума по предложенному вопросу (предложенным вопросам) референдума. Конституционный Суд Российской Федерации рассматривает данное обращение, принимает по нему решение и направляет это решение Президенту Российской Федерации. Решение Конституционного Суда Российской Федерации подлежит незамедлительному опубликованию.</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установленный </w:t>
      </w:r>
      <w:hyperlink w:anchor="Par292" w:history="1">
        <w:r>
          <w:rPr>
            <w:rFonts w:ascii="Calibri" w:hAnsi="Calibri" w:cs="Calibri"/>
            <w:color w:val="0000FF"/>
          </w:rPr>
          <w:t>частью 1</w:t>
        </w:r>
      </w:hyperlink>
      <w:r>
        <w:rPr>
          <w:rFonts w:ascii="Calibri" w:hAnsi="Calibri" w:cs="Calibri"/>
        </w:rPr>
        <w:t xml:space="preserve"> настоящей статьи, не изменяется в случае, если Конституционный Суд Российской Федерации рассматривал запрос Верховного Суда Российской Федерации в соответствии с </w:t>
      </w:r>
      <w:hyperlink w:anchor="Par189" w:history="1">
        <w:r>
          <w:rPr>
            <w:rFonts w:ascii="Calibri" w:hAnsi="Calibri" w:cs="Calibri"/>
            <w:color w:val="0000FF"/>
          </w:rPr>
          <w:t>частью 17 статьи 15</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конституционным </w:t>
      </w:r>
      <w:hyperlink r:id="rId46" w:history="1">
        <w:r>
          <w:rPr>
            <w:rFonts w:ascii="Calibri" w:hAnsi="Calibri" w:cs="Calibri"/>
            <w:color w:val="0000FF"/>
          </w:rPr>
          <w:t>законом</w:t>
        </w:r>
      </w:hyperlink>
      <w:r>
        <w:rPr>
          <w:rFonts w:ascii="Calibri" w:hAnsi="Calibri" w:cs="Calibri"/>
        </w:rPr>
        <w:t xml:space="preserve"> от 24.04.2008 N 1-ФКЗ)</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Конституционный Суд Российской Федерации признал инициативу проведения референдума по предложенному вопросу (предложенным вопросам) референдума соответствующей </w:t>
      </w:r>
      <w:hyperlink r:id="rId47" w:history="1">
        <w:r>
          <w:rPr>
            <w:rFonts w:ascii="Calibri" w:hAnsi="Calibri" w:cs="Calibri"/>
            <w:color w:val="0000FF"/>
          </w:rPr>
          <w:t>Конституции</w:t>
        </w:r>
      </w:hyperlink>
      <w:r>
        <w:rPr>
          <w:rFonts w:ascii="Calibri" w:hAnsi="Calibri" w:cs="Calibri"/>
        </w:rPr>
        <w:t xml:space="preserve">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соответствующей </w:t>
      </w:r>
      <w:hyperlink r:id="rId48" w:history="1">
        <w:r>
          <w:rPr>
            <w:rFonts w:ascii="Calibri" w:hAnsi="Calibri" w:cs="Calibri"/>
            <w:color w:val="0000FF"/>
          </w:rPr>
          <w:t>Конституции</w:t>
        </w:r>
      </w:hyperlink>
      <w:r>
        <w:rPr>
          <w:rFonts w:ascii="Calibri" w:hAnsi="Calibri" w:cs="Calibri"/>
        </w:rPr>
        <w:t xml:space="preserve"> Российской Федерации, процедуры по ее реализации прекращаются с момента вступления в силу решения Конституционного Суда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56" w:name="Par296"/>
      <w:bookmarkEnd w:id="56"/>
      <w:r>
        <w:rPr>
          <w:rFonts w:ascii="Calibri" w:hAnsi="Calibri" w:cs="Calibri"/>
        </w:rPr>
        <w:t xml:space="preserve">3. При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назначении референдума. Голосование не может быть назначено на предпраздничный и нерабочий праздничный день, день, следующий за нерабочим праздничным днем, а также на воскресенье, которое в установленном </w:t>
      </w:r>
      <w:hyperlink r:id="rId49" w:history="1">
        <w:r>
          <w:rPr>
            <w:rFonts w:ascii="Calibri" w:hAnsi="Calibri" w:cs="Calibri"/>
            <w:color w:val="0000FF"/>
          </w:rPr>
          <w:t>порядке</w:t>
        </w:r>
      </w:hyperlink>
      <w:r>
        <w:rPr>
          <w:rFonts w:ascii="Calibri" w:hAnsi="Calibri" w:cs="Calibri"/>
        </w:rPr>
        <w:t xml:space="preserve"> объявлено рабочим днем. Решение о назначении референдума подлежит официальному опубликованию не позднее чем через пять дней со дня его принятия.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референдума в соответствии с международным договором Российской Федерации могут быть установлены иные, чем указанные в </w:t>
      </w:r>
      <w:hyperlink w:anchor="Par296" w:history="1">
        <w:r>
          <w:rPr>
            <w:rFonts w:ascii="Calibri" w:hAnsi="Calibri" w:cs="Calibri"/>
            <w:color w:val="0000FF"/>
          </w:rPr>
          <w:t>части 3</w:t>
        </w:r>
      </w:hyperlink>
      <w:r>
        <w:rPr>
          <w:rFonts w:ascii="Calibri" w:hAnsi="Calibri" w:cs="Calibri"/>
        </w:rPr>
        <w:t xml:space="preserve"> настоящей статьи, сроки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период реализации инициативы проведения референдума, выдвинутой одной инициативной группой по проведению референдума, другая инициативная группа по проведению референдума выдвинула инициативу проведения референдума по иному вопросу (иным вопросам), голосование по вопросам референдума, инициированного указанными группами, может быть назначено на один день.</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совмещение дня голосования на референдуме с днем голосования на выборах в федеральные органы государственной власти, проводимых одновременно на всей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57" w:name="Par301"/>
      <w:bookmarkEnd w:id="57"/>
      <w:r>
        <w:rPr>
          <w:rFonts w:ascii="Calibri" w:hAnsi="Calibri" w:cs="Calibri"/>
          <w:b/>
          <w:bCs/>
        </w:rPr>
        <w:t>Глава 3. КОМИССИИ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58" w:name="Par303"/>
      <w:bookmarkEnd w:id="58"/>
      <w:r>
        <w:rPr>
          <w:rFonts w:ascii="Calibri" w:hAnsi="Calibri" w:cs="Calibri"/>
        </w:rPr>
        <w:t>Статья 24. Система и статус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Подготовку и проведение референдума, обеспечение реализации и защиты права на </w:t>
      </w:r>
      <w:r>
        <w:rPr>
          <w:rFonts w:ascii="Calibri" w:hAnsi="Calibri" w:cs="Calibri"/>
        </w:rPr>
        <w:lastRenderedPageBreak/>
        <w:t xml:space="preserve">участие в референдуме осуществляют избирательные комиссии, созданные и действующие на постоянной основе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 а также специальные территориальные комиссии референдума и участковые комиссии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59" w:name="Par306"/>
      <w:bookmarkEnd w:id="59"/>
      <w:r>
        <w:rPr>
          <w:rFonts w:ascii="Calibri" w:hAnsi="Calibri" w:cs="Calibri"/>
        </w:rPr>
        <w:t>2. Систему комиссий референдума составляют следующие комиссии, перечисленные в порядке от вышестоящих к нижестоящим: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субъектов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избирательные комиссии или избирательные комиссии муниципальных образований, действующие в случаях, предусмотренных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 в качестве территориальных избирательных комиссий (далее - территориальные комиссии), а также специальные территориальные комиссии референдума (далее - специальные территориальные комиссии) в случае их сформирования;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участковые комиссии референдума (далее - участковые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вышестоящей комиссии референдума, принятое в пределах ее компетенции, обязательно для нижестоящих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Комиссии референдума в пределах своей компетенции независимы от органов государственной власти и органов местного самоуправления.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60" w:name="Par315"/>
      <w:bookmarkEnd w:id="60"/>
      <w:r>
        <w:rPr>
          <w:rFonts w:ascii="Calibri" w:hAnsi="Calibri" w:cs="Calibri"/>
        </w:rPr>
        <w:t>Статья 25. Порядок формирования специальных территориальных комиссий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субъекта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на судах, находящихся в плавании, и полярных станциях. Такие специальные территориальные комиссии формируются с соблюдением общих условий формирования комиссий, а также </w:t>
      </w:r>
      <w:hyperlink r:id="rId52" w:history="1">
        <w:r>
          <w:rPr>
            <w:rFonts w:ascii="Calibri" w:hAnsi="Calibri" w:cs="Calibri"/>
            <w:color w:val="0000FF"/>
          </w:rPr>
          <w:t>порядка</w:t>
        </w:r>
      </w:hyperlink>
      <w:r>
        <w:rPr>
          <w:rFonts w:ascii="Calibri" w:hAnsi="Calibri" w:cs="Calibri"/>
        </w:rPr>
        <w:t xml:space="preserve"> формирования территориальных комиссий, установленных законодательством Российской Федерации о выборах и референдумах.</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61" w:name="Par318"/>
      <w:bookmarkEnd w:id="61"/>
      <w:r>
        <w:rPr>
          <w:rFonts w:ascii="Calibri" w:hAnsi="Calibri" w:cs="Calibri"/>
        </w:rPr>
        <w:t xml:space="preserve">2. Центральная избирательная комиссия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за пределами территории Российской Федерации, либо возложить полномочия специальных территориальных комиссий на соответствующие территориальные избирательные комиссии, сформированные при подготовке и проведении выборов депутатов Государственной Думы Федерального Собрания Российской Федерации, Президента Российской Федерации. Специальные территориальные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комиссии с правом решающего голоса, установленные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специальной территориальной комиссии определяется сформировавшей ее комиссией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конституционного закона, регулирующие деятельность территориальных комиссий, распространяются на специальные территориальные комиссии, если иное не установлено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62" w:name="Par322"/>
      <w:bookmarkEnd w:id="62"/>
      <w:r>
        <w:rPr>
          <w:rFonts w:ascii="Calibri" w:hAnsi="Calibri" w:cs="Calibri"/>
        </w:rPr>
        <w:t>Статья 26. Порядок и сроки формирования участковых комиссий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63" w:name="Par324"/>
      <w:bookmarkEnd w:id="63"/>
      <w:r>
        <w:rPr>
          <w:rFonts w:ascii="Calibri" w:hAnsi="Calibri" w:cs="Calibri"/>
        </w:rPr>
        <w:lastRenderedPageBreak/>
        <w:t xml:space="preserve">1. Участковая комиссия формируется вышестоящей территориальной комиссией не ранее чем за 30 дней и не позднее чем за 23 дня до дня голосования с соблюдением общих условий формирования комиссий референдума, а также порядка формирования участковых комиссий, установленных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 со следующим количеством членов в зависимости от числа участников референдума, зарегистрированных на территории участка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1001 участника референдума - 3 - 9 членов комиссии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1001 до 2001 участника референдума - 5 - 11 членов комиссии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2001 участника референдума - 5 - 15 членов комиссии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совмещения дня голосования на референдуме с днем голосования на референдуме субъекта Российской Федерации, местном референдуме и (или) на выборах в органы государственной власти субъекта Российской Федерации, органы местного самоуправления максимальное количество членов участковой комиссии с правом решающего голоса, указанное в </w:t>
      </w:r>
      <w:hyperlink w:anchor="Par324" w:history="1">
        <w:r>
          <w:rPr>
            <w:rFonts w:ascii="Calibri" w:hAnsi="Calibri" w:cs="Calibri"/>
            <w:color w:val="0000FF"/>
          </w:rPr>
          <w:t>части 1</w:t>
        </w:r>
      </w:hyperlink>
      <w:r>
        <w:rPr>
          <w:rFonts w:ascii="Calibri" w:hAnsi="Calibri" w:cs="Calibri"/>
        </w:rP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приема предложений по кандидатурам в состав участковых комиссий не может быть менее 15 дней. Сообщение о формировании участковых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64" w:name="Par330"/>
      <w:bookmarkEnd w:id="64"/>
      <w:r>
        <w:rPr>
          <w:rFonts w:ascii="Calibri" w:hAnsi="Calibri" w:cs="Calibri"/>
        </w:rPr>
        <w:t xml:space="preserve">4. На участке референдума, образованном на территории воинской части, расположенной в обособленной, удаленной от населенных пунктов местности, а также в труднодоступной или отдаленной местности, на судне, находящемся в плавании, или на полярной станции, участковая комиссия формируется в срок, установленный </w:t>
      </w:r>
      <w:hyperlink w:anchor="Par324" w:history="1">
        <w:r>
          <w:rPr>
            <w:rFonts w:ascii="Calibri" w:hAnsi="Calibri" w:cs="Calibri"/>
            <w:color w:val="0000FF"/>
          </w:rPr>
          <w:t>частью 1</w:t>
        </w:r>
      </w:hyperlink>
      <w:r>
        <w:rPr>
          <w:rFonts w:ascii="Calibri" w:hAnsi="Calibri" w:cs="Calibri"/>
        </w:rPr>
        <w:t xml:space="preserve"> настоящей статьи, а в исключительных случаях - не позднее чем за три дня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участке референдума, образованном за пределами территории Российской Федерации, участковая комиссия формируется в срок, установленный </w:t>
      </w:r>
      <w:hyperlink w:anchor="Par324" w:history="1">
        <w:r>
          <w:rPr>
            <w:rFonts w:ascii="Calibri" w:hAnsi="Calibri" w:cs="Calibri"/>
            <w:color w:val="0000FF"/>
          </w:rPr>
          <w:t>частью 1</w:t>
        </w:r>
      </w:hyperlink>
      <w:r>
        <w:rPr>
          <w:rFonts w:ascii="Calibri" w:hAnsi="Calibri" w:cs="Calibri"/>
        </w:rPr>
        <w:t xml:space="preserve"> настоящей статьи,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формировании участковой комиссии на участке референдума, образованном за пределами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 максимальном количестве членов участковой комиссии, предусмотренное </w:t>
      </w:r>
      <w:hyperlink w:anchor="Par324" w:history="1">
        <w:r>
          <w:rPr>
            <w:rFonts w:ascii="Calibri" w:hAnsi="Calibri" w:cs="Calibri"/>
            <w:color w:val="0000FF"/>
          </w:rPr>
          <w:t>частью 1</w:t>
        </w:r>
      </w:hyperlink>
      <w:r>
        <w:rPr>
          <w:rFonts w:ascii="Calibri" w:hAnsi="Calibri" w:cs="Calibri"/>
        </w:rPr>
        <w:t xml:space="preserve"> настоящей статьи, не применяется, если на участке референдума зарегистрировано более 3000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по кандидатуре в состав участковой комиссии, поступившее от политической партии,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правом на участие в референдуме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Членам участковой комиссии с правом решающего голоса вышестоящая территориальная комиссия выдает удостоверения, форма которых устанавливается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65" w:name="Par337"/>
      <w:bookmarkEnd w:id="65"/>
      <w:r>
        <w:rPr>
          <w:rFonts w:ascii="Calibri" w:hAnsi="Calibri" w:cs="Calibri"/>
        </w:rPr>
        <w:t>Статья 27. Порядок назначения и срок полномочий членов комиссий референдума с правом совещательного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Инициативная группа по проведению референдума после ее регистрации Центральной избирательной комиссией Российской Федерации вправе назначить по одному члену комиссии </w:t>
      </w:r>
      <w:r>
        <w:rPr>
          <w:rFonts w:ascii="Calibri" w:hAnsi="Calibri" w:cs="Calibri"/>
        </w:rPr>
        <w:lastRenderedPageBreak/>
        <w:t>референдума с правом совещательного голоса в Центральную избирательную комиссию Российской Федерации, в каждую избирательную комиссию субъекта Российской Федерации, в каждую территориальную, специальную территориальную и участковую комиссию.</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66" w:name="Par340"/>
      <w:bookmarkEnd w:id="66"/>
      <w:r>
        <w:rPr>
          <w:rFonts w:ascii="Calibri" w:hAnsi="Calibri" w:cs="Calibri"/>
        </w:rPr>
        <w:t>2. Правом назначать членов специальных территориальных комиссий и участковых комиссий с правом совещательного голоса после сформирования этих комиссий обладают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Членами комиссий референдума с правом совещательного голоса не могут быть назначены выборные должностные лица, депутаты законодательных (представительных) органов государственной власти и представительных органов местного самоуправления, а также лица, замещающие командные должности в воинских частях, военных организациях и учреждениях, судьи, прокуроры.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 комиссий референдума с правом совещательного голоса соответствующие комиссии референдума выдают удостоверения, форма которых устанавливается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уведомления инициативной группы по проведению референдума, политической партии из числа политических партий, указанных в </w:t>
      </w:r>
      <w:hyperlink w:anchor="Par340" w:history="1">
        <w:r>
          <w:rPr>
            <w:rFonts w:ascii="Calibri" w:hAnsi="Calibri" w:cs="Calibri"/>
            <w:color w:val="0000FF"/>
          </w:rPr>
          <w:t>части 2</w:t>
        </w:r>
      </w:hyperlink>
      <w:r>
        <w:rPr>
          <w:rFonts w:ascii="Calibri" w:hAnsi="Calibri" w:cs="Calibri"/>
        </w:rPr>
        <w:t xml:space="preserve"> настоящей статьи, о назначении члена комиссии референдума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члена комиссии референдума с правом совещательного голоса могут быть прекращены в любое время по решению назначивших его инициативной группы по проведению референдума, политической партии и переданы другому лицу.</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Полномочия члена комиссии референдума с правом совещательного голоса прекращаются через 10 дней после дня официального опубликования результатов референдума 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референдума, в результате которых был нарушен порядок голосования либо порядок подсчета голосов участников референдума, или если по данным фактам ведется судебное разбирательство, - со дня принятия вышестоящей комиссией референдума решения либо со дня вступления в законную силу судебного решения по жалобе (заявлению).</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67" w:name="Par347"/>
      <w:bookmarkEnd w:id="67"/>
      <w:r>
        <w:rPr>
          <w:rFonts w:ascii="Calibri" w:hAnsi="Calibri" w:cs="Calibri"/>
        </w:rPr>
        <w:t>Статья 28. Организация деятельности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комиссий референдума осуществляется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 и настоящей статьей.</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68" w:name="Par350"/>
      <w:bookmarkEnd w:id="68"/>
      <w:r>
        <w:rPr>
          <w:rFonts w:ascii="Calibri" w:hAnsi="Calibri" w:cs="Calibri"/>
        </w:rPr>
        <w:t>2. Большинством голосов от установленного количества членов соответствующей комиссии референдума с правом решающего голоса принимаются следующие решения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регистрации региональной подгруппы или об отказе в ее регистрации;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принятии решения по результатам проверки соответствия вопроса (вопросов) референдума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регистрации инициативной группы по проведению референдума,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обращении в суд с заявлением о прекращении деятельности инициативной группы по проведению референдума,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результатах выдвижения инициативы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 назначении на должность председателя комиссии референдума, об избрании заместителя председателя и секретаря комиссии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вопросам финансового обеспечения подготовки и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принятии инструкций и иных нормативных актов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установлении итогов голосования, об определении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проведении повторного подсчета голосов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признании референдума несостоявшимся или о признании итогов голосования на отдельных участках референдума, результатов референдума недействительными;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 отмене решения нижестоящей комиссии референдума и (или) о принятии решения по существу вопроса.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Решения комиссии референдума по вопросам, не предусмотренным </w:t>
      </w:r>
      <w:hyperlink w:anchor="Par350" w:history="1">
        <w:r>
          <w:rPr>
            <w:rFonts w:ascii="Calibri" w:hAnsi="Calibri" w:cs="Calibri"/>
            <w:color w:val="0000FF"/>
          </w:rPr>
          <w:t>частью 2</w:t>
        </w:r>
      </w:hyperlink>
      <w:r>
        <w:rPr>
          <w:rFonts w:ascii="Calibri" w:hAnsi="Calibri" w:cs="Calibri"/>
        </w:rPr>
        <w:t xml:space="preserve"> настоящей статьи, принимаются большинством голосов от количества присутствующих на заседании членов комиссии референдума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Участковая комиссия собирается на свое первое заседание не позднее чем через два дня после сформирования при условии, что ее состав сформирован не менее чем наполовину от установленного количества членов участковой комиссии с правом решающего голоса. Члены участковой комиссии должны быть письменно извещены о дате, времени и месте проведения первого заседания не позднее чем за один день до дня его проведения.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69" w:name="Par366"/>
      <w:bookmarkEnd w:id="69"/>
      <w:r>
        <w:rPr>
          <w:rFonts w:ascii="Calibri" w:hAnsi="Calibri" w:cs="Calibri"/>
        </w:rPr>
        <w:t>Статья 29. Статус членов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комиссий референдума с правом решающего голоса и статус членов комиссий референдума с правом совещательного голоса устанавливаются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70" w:name="Par370"/>
      <w:bookmarkEnd w:id="70"/>
      <w:r>
        <w:rPr>
          <w:rFonts w:ascii="Calibri" w:hAnsi="Calibri" w:cs="Calibri"/>
        </w:rPr>
        <w:t>Статья 30. Полномочия Центральной избирательной комиссии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избирательная комиссия Российской Федерации в целях реализации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референдума, руководит деятельностью нижестоящих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права на участие в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единообразное применение настоящего Федерального конституционного закона, федеральных законов в части, касающейся подготовки и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инструкции и иные нормативные акты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оказывает нижестоящим комиссиям референдума правовую, методическую, организационно-техническую и иную помощь;</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распределяет средства, выделенные из федерального бюджета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регистрирует инициативную группу по проведению референдума и выдает ей </w:t>
      </w:r>
      <w:hyperlink r:id="rId57" w:history="1">
        <w:r>
          <w:rPr>
            <w:rFonts w:ascii="Calibri" w:hAnsi="Calibri" w:cs="Calibri"/>
            <w:color w:val="0000FF"/>
          </w:rPr>
          <w:t>регистрационное свидетельство</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регистрирует инициативные агитационные группы и выдает им </w:t>
      </w:r>
      <w:hyperlink r:id="rId58" w:history="1">
        <w:r>
          <w:rPr>
            <w:rFonts w:ascii="Calibri" w:hAnsi="Calibri" w:cs="Calibri"/>
            <w:color w:val="0000FF"/>
          </w:rPr>
          <w:t>регистрационные свидетельства</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дает разрешение на открытие специального счета фонда референдума в филиале Сберегательного банка Российской Федерации, регистрирует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формы (в том числе машиночитаемые) документов, а также определяет способы защиты бюллетеня, открепительного удостоверения для голосования (далее - открепительное удостоверение), а при необходимости способы защиты списка участников референдума и других документов, связанных с подготовкой и проведением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утверждает форму и текст бюллетеня на русском языке;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утверждает образцы печатей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архивного дела, порядок хранения, передачи в архив и уничтожения по истечении сроков хранения указанных документов;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информирует участников референдума о вопросе (вопросах) референдума, о порядке и сроках его подготовки и проведения;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определяет результаты референдума и осуществляет их официальное опубликование;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осуществляет иные полномочия в соответствии с настоящим Федеральным конституционным законом, федеральными </w:t>
      </w:r>
      <w:hyperlink r:id="rId59" w:history="1">
        <w:r>
          <w:rPr>
            <w:rFonts w:ascii="Calibri" w:hAnsi="Calibri" w:cs="Calibri"/>
            <w:color w:val="0000FF"/>
          </w:rPr>
          <w:t>законами</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71" w:name="Par394"/>
      <w:bookmarkEnd w:id="71"/>
      <w:r>
        <w:rPr>
          <w:rFonts w:ascii="Calibri" w:hAnsi="Calibri" w:cs="Calibri"/>
        </w:rPr>
        <w:t>Статья 31. Полномочия избирательной комиссии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субъекта Российской Федерации при подготовке и проведении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соблюдением права на участие в референдуме на территории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деятельность нижестоящих комиссий референдума на территории субъекта Российской Федерации, оказывает им методическую, организационно-техническую и иную помощь;</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распределяет средства, выделенные ей на подготовку и проведение референдума, в том числе между территориальными комиссиями, а также осуществляет контроль за целевым использованием этих средств на территории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заслушивает сообщения представителей органов исполнительной власти субъекта Российской Федерации и представителей органов местного самоуправления по организационно-техническим вопросам подготовки и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регистрирует региональные подгруппы;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контролирует и обеспечивает соблюдение на территории субъекта Российской Федерации единого порядка подсчета голосов участников референдума, установления итогов голосования и порядка их опубликования (обнародования);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устанавливает единую нумерацию участков референдума на территории субъекта </w:t>
      </w:r>
      <w:r>
        <w:rPr>
          <w:rFonts w:ascii="Calibri" w:hAnsi="Calibri" w:cs="Calibri"/>
        </w:rPr>
        <w:lastRenderedPageBreak/>
        <w:t>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контролирует своевременность и правильность составления списков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финансированием деятельности инициативной группы по проведению референдума и инициативных агитационных групп на территории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контроль за соблюдением порядка проведения агитации по вопросам референдума, информирования участников референдума на территории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информирует участников референдума о вопросе (вопросах) референдума, о порядке и сроках подготовки и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и порядке, предусмотренных настоящим Федеральным конституционным </w:t>
      </w:r>
      <w:hyperlink w:anchor="Par988" w:history="1">
        <w:r>
          <w:rPr>
            <w:rFonts w:ascii="Calibri" w:hAnsi="Calibri" w:cs="Calibri"/>
            <w:color w:val="0000FF"/>
          </w:rPr>
          <w:t>законом</w:t>
        </w:r>
      </w:hyperlink>
      <w:r>
        <w:rPr>
          <w:rFonts w:ascii="Calibri" w:hAnsi="Calibri" w:cs="Calibri"/>
        </w:rPr>
        <w:t>, утверждает текст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в соответствии с решениями Центральной избирательной комиссии Российской Федерации изготовление бюллетеней и их передачу в территориальные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устанавливает итоги голосования в субъекте Российской Федерации и передает их в Центральную избирательную комиссию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рассматривает жалобы (заявления) на решения и действия (бездействие) территориальных комиссий, их должностных лиц и принимает по ним мотивированные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осуществляет иные полномочия в соответствии с настоящим Федеральным конституционным законом, федеральными </w:t>
      </w:r>
      <w:hyperlink r:id="rId60" w:history="1">
        <w:r>
          <w:rPr>
            <w:rFonts w:ascii="Calibri" w:hAnsi="Calibri" w:cs="Calibri"/>
            <w:color w:val="0000FF"/>
          </w:rPr>
          <w:t>законами</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72" w:name="Par419"/>
      <w:bookmarkEnd w:id="72"/>
      <w:r>
        <w:rPr>
          <w:rFonts w:ascii="Calibri" w:hAnsi="Calibri" w:cs="Calibri"/>
        </w:rPr>
        <w:t>Статья 32. Полномочия территориальной и специальной территориальной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комиссия при подготовке и проведении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подготовкой и проведением референдума, соблюдением права на участие в референдуме на соответствующей территории, информирует население о месте нахождения и номерах телефонов территориальной и участковых комиссий;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составляет отдельно по каждому участку референдума списки участников референдума по форме, установленной Центральной избирательной комиссией Российской Федерации, и передает их в соответствующие участковые комиссии, за исключением случаев, предусмотренных </w:t>
      </w:r>
      <w:hyperlink w:anchor="Par562" w:history="1">
        <w:r>
          <w:rPr>
            <w:rFonts w:ascii="Calibri" w:hAnsi="Calibri" w:cs="Calibri"/>
            <w:color w:val="0000FF"/>
          </w:rPr>
          <w:t>частями 4</w:t>
        </w:r>
      </w:hyperlink>
      <w:r>
        <w:rPr>
          <w:rFonts w:ascii="Calibri" w:hAnsi="Calibri" w:cs="Calibri"/>
        </w:rPr>
        <w:t xml:space="preserve"> - </w:t>
      </w:r>
      <w:hyperlink w:anchor="Par565" w:history="1">
        <w:r>
          <w:rPr>
            <w:rFonts w:ascii="Calibri" w:hAnsi="Calibri" w:cs="Calibri"/>
            <w:color w:val="0000FF"/>
          </w:rPr>
          <w:t>7</w:t>
        </w:r>
      </w:hyperlink>
      <w:r>
        <w:rPr>
          <w:rFonts w:ascii="Calibri" w:hAnsi="Calibri" w:cs="Calibri"/>
        </w:rPr>
        <w:t xml:space="preserve"> статьи 42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формирует участковые комиссии и назначает их председателей;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73" w:name="Par426"/>
      <w:bookmarkEnd w:id="73"/>
      <w:r>
        <w:rPr>
          <w:rFonts w:ascii="Calibri" w:hAnsi="Calibri" w:cs="Calibri"/>
        </w:rPr>
        <w:t>5) заслушивает сообщения представителей органов местного самоуправления по вопросам, связанным с подготовкой и проведением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доставку в участковые комиссии бюллетеней и иных документов, связанных с подготовкой и проведением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74" w:name="Par429"/>
      <w:bookmarkEnd w:id="74"/>
      <w:r>
        <w:rPr>
          <w:rFonts w:ascii="Calibri" w:hAnsi="Calibri" w:cs="Calibri"/>
        </w:rPr>
        <w:t>8) выдает участникам референдума открепительные удостоверения;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оказывает методическую, организационно-техническую и иную помощь участковым комиссиям в организации голосования на участках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 контроль за соблюдением на соответствующей территории порядка </w:t>
      </w:r>
      <w:r>
        <w:rPr>
          <w:rFonts w:ascii="Calibri" w:hAnsi="Calibri" w:cs="Calibri"/>
        </w:rPr>
        <w:lastRenderedPageBreak/>
        <w:t>проведения агитации по вопросам референдума и информирования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обеспечивает на соответствующей территории использование ГАС "Выборы" в соответствии с </w:t>
      </w:r>
      <w:hyperlink r:id="rId61" w:history="1">
        <w:r>
          <w:rPr>
            <w:rFonts w:ascii="Calibri" w:hAnsi="Calibri" w:cs="Calibri"/>
            <w:color w:val="0000FF"/>
          </w:rPr>
          <w:t>порядком</w:t>
        </w:r>
      </w:hyperlink>
      <w:r>
        <w:rPr>
          <w:rFonts w:ascii="Calibri" w:hAnsi="Calibri" w:cs="Calibri"/>
        </w:rPr>
        <w:t>, установленным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обеспечивает передачу документов, связанных с подготовкой и проведением референдума, в вышестоящую комиссию референдума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75" w:name="Par436"/>
      <w:bookmarkEnd w:id="75"/>
      <w:r>
        <w:rPr>
          <w:rFonts w:ascii="Calibri" w:hAnsi="Calibri" w:cs="Calibri"/>
        </w:rPr>
        <w:t>15) информирует участников референдума о вопросе (вопросах) референдума, порядке и сроках подготовки и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 иные полномочия в соответствии с настоящим Федеральным конституционным законом, федеральными </w:t>
      </w:r>
      <w:hyperlink r:id="rId62" w:history="1">
        <w:r>
          <w:rPr>
            <w:rFonts w:ascii="Calibri" w:hAnsi="Calibri" w:cs="Calibri"/>
            <w:color w:val="0000FF"/>
          </w:rPr>
          <w:t>законами</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Специальная территориальная комиссия обладает всеми полномочиями территориальной комиссии, за исключением полномочий, предусмотренных пунктами 3 (в части полномочий специальной территориальной комиссии референдума, указанной в части 2 </w:t>
      </w:r>
      <w:hyperlink w:anchor="Par318"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w:t>
      </w:r>
      <w:hyperlink w:anchor="Par426" w:history="1">
        <w:r>
          <w:rPr>
            <w:rFonts w:ascii="Calibri" w:hAnsi="Calibri" w:cs="Calibri"/>
            <w:color w:val="0000FF"/>
          </w:rPr>
          <w:t>5,</w:t>
        </w:r>
      </w:hyperlink>
      <w:r>
        <w:rPr>
          <w:rFonts w:ascii="Calibri" w:hAnsi="Calibri" w:cs="Calibri"/>
        </w:rPr>
        <w:t xml:space="preserve"> </w:t>
      </w:r>
      <w:hyperlink w:anchor="Par429" w:history="1">
        <w:r>
          <w:rPr>
            <w:rFonts w:ascii="Calibri" w:hAnsi="Calibri" w:cs="Calibri"/>
            <w:color w:val="0000FF"/>
          </w:rPr>
          <w:t>8</w:t>
        </w:r>
      </w:hyperlink>
      <w:r>
        <w:rPr>
          <w:rFonts w:ascii="Calibri" w:hAnsi="Calibri" w:cs="Calibri"/>
        </w:rPr>
        <w:t xml:space="preserve"> и </w:t>
      </w:r>
      <w:hyperlink w:anchor="Par436" w:history="1">
        <w:r>
          <w:rPr>
            <w:rFonts w:ascii="Calibri" w:hAnsi="Calibri" w:cs="Calibri"/>
            <w:color w:val="0000FF"/>
          </w:rPr>
          <w:t>15</w:t>
        </w:r>
      </w:hyperlink>
      <w:r>
        <w:rPr>
          <w:rFonts w:ascii="Calibri" w:hAnsi="Calibri" w:cs="Calibri"/>
        </w:rPr>
        <w:t xml:space="preserve"> части 1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76" w:name="Par440"/>
      <w:bookmarkEnd w:id="76"/>
      <w:r>
        <w:rPr>
          <w:rFonts w:ascii="Calibri" w:hAnsi="Calibri" w:cs="Calibri"/>
        </w:rPr>
        <w:t>Статья 33. Полномочия участковой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уточняет список участников референдума по соответствующему участку референдума, а в случаях, предусмотренных </w:t>
      </w:r>
      <w:hyperlink w:anchor="Par562" w:history="1">
        <w:r>
          <w:rPr>
            <w:rFonts w:ascii="Calibri" w:hAnsi="Calibri" w:cs="Calibri"/>
            <w:color w:val="0000FF"/>
          </w:rPr>
          <w:t>частями 4</w:t>
        </w:r>
      </w:hyperlink>
      <w:r>
        <w:rPr>
          <w:rFonts w:ascii="Calibri" w:hAnsi="Calibri" w:cs="Calibri"/>
        </w:rPr>
        <w:t xml:space="preserve"> - </w:t>
      </w:r>
      <w:hyperlink w:anchor="Par565" w:history="1">
        <w:r>
          <w:rPr>
            <w:rFonts w:ascii="Calibri" w:hAnsi="Calibri" w:cs="Calibri"/>
            <w:color w:val="0000FF"/>
          </w:rPr>
          <w:t>7</w:t>
        </w:r>
      </w:hyperlink>
      <w:r>
        <w:rPr>
          <w:rFonts w:ascii="Calibri" w:hAnsi="Calibri" w:cs="Calibri"/>
        </w:rPr>
        <w:t xml:space="preserve"> статьи 42 настоящего Федерального конституционного закона, составляет и уточняет указанный список;</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участникам референдума открепительные удостоверения;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правил размещения агитационных материалов на территории участка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подготовку и надлежащее оборудование помещения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необходимое количество переносных ящиков для проведения досрочного голосования и голосования вне помещения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на участке референдума голосование в день голосования, а также досрочное голосование;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рассматривает жалобы (заявления) на нарушения настоящего Федерального конституционного закона и принимает по ним мотивированные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обеспечивает на территории участка референдума использование ГАС "Выборы" в соответствии с порядком, установленным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осуществляет иные полномочия в соответствии с настоящим Федеральным конституционным законом, федеральными </w:t>
      </w:r>
      <w:hyperlink r:id="rId63" w:history="1">
        <w:r>
          <w:rPr>
            <w:rFonts w:ascii="Calibri" w:hAnsi="Calibri" w:cs="Calibri"/>
            <w:color w:val="0000FF"/>
          </w:rPr>
          <w:t>законами</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 полномочий участковой комиссии истекает через 10 дней после дня голосования, 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77" w:name="Par459"/>
      <w:bookmarkEnd w:id="77"/>
      <w:r>
        <w:rPr>
          <w:rFonts w:ascii="Calibri" w:hAnsi="Calibri" w:cs="Calibri"/>
        </w:rPr>
        <w:t>Статья 34. Гласность в деятельности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78" w:name="Par461"/>
      <w:bookmarkEnd w:id="78"/>
      <w:r>
        <w:rPr>
          <w:rFonts w:ascii="Calibri" w:hAnsi="Calibri" w:cs="Calibri"/>
        </w:rPr>
        <w:t>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работы со списками участников референдума, с бюллетенями, открепительными удостоверениями, протоколами и со сводными таблицами об итогах голосования, о результатах референдума вправе присутствовать члены вышестоящих комиссий референдума, член или уполномоченный представитель инициативной группы по проведению референдума. Для присутствия на заседаниях комиссии референдума при осуществлении ею работы с указанными документами перечисленным лицам не требуется дополнительное разрешение комиссии референдума. На заседаниях комиссии референдума при осуществлении ею работы с указанными документами, а также при подсчете голосов участников референдума вправе присутствовать также представители средств массовой информации.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79" w:name="Par462"/>
      <w:bookmarkEnd w:id="79"/>
      <w:r>
        <w:rPr>
          <w:rFonts w:ascii="Calibri" w:hAnsi="Calibri" w:cs="Calibri"/>
        </w:rPr>
        <w:t xml:space="preserve">2. Комиссия референдума обеспечивает информирование непосредственно вышестоящей комиссии референдума, уполномоченного представителя инициативной группы по проведению референдума о времени и месте проведения заседаний комиссии референдума, а также свободный доступ лиц, указанных в </w:t>
      </w:r>
      <w:hyperlink w:anchor="Par461" w:history="1">
        <w:r>
          <w:rPr>
            <w:rFonts w:ascii="Calibri" w:hAnsi="Calibri" w:cs="Calibri"/>
            <w:color w:val="0000FF"/>
          </w:rPr>
          <w:t>части 1</w:t>
        </w:r>
      </w:hyperlink>
      <w:r>
        <w:rPr>
          <w:rFonts w:ascii="Calibri" w:hAnsi="Calibri" w:cs="Calibri"/>
        </w:rPr>
        <w:t xml:space="preserve"> настоящей статьи, на эти заседания и в помещение, в котором проводится подсчет голосов участников референдума, осуществляется работа с указанными в </w:t>
      </w:r>
      <w:hyperlink w:anchor="Par461" w:history="1">
        <w:r>
          <w:rPr>
            <w:rFonts w:ascii="Calibri" w:hAnsi="Calibri" w:cs="Calibri"/>
            <w:color w:val="0000FF"/>
          </w:rPr>
          <w:t>части 1</w:t>
        </w:r>
      </w:hyperlink>
      <w:r>
        <w:rPr>
          <w:rFonts w:ascii="Calibri" w:hAnsi="Calibri" w:cs="Calibri"/>
        </w:rPr>
        <w:t xml:space="preserve"> настоящей статьи документами.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80" w:name="Par463"/>
      <w:bookmarkEnd w:id="80"/>
      <w:r>
        <w:rPr>
          <w:rFonts w:ascii="Calibri" w:hAnsi="Calibri" w:cs="Calibri"/>
        </w:rPr>
        <w:t xml:space="preserve">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w:t>
      </w:r>
      <w:hyperlink w:anchor="Par461" w:history="1">
        <w:r>
          <w:rPr>
            <w:rFonts w:ascii="Calibri" w:hAnsi="Calibri" w:cs="Calibri"/>
            <w:color w:val="0000FF"/>
          </w:rPr>
          <w:t>части 1</w:t>
        </w:r>
      </w:hyperlink>
      <w:r>
        <w:rPr>
          <w:rFonts w:ascii="Calibri" w:hAnsi="Calibri" w:cs="Calibri"/>
        </w:rP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комиссиями референдума 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подсчете голосов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Всем членам комиссии референдума, иным лицам, указанным в </w:t>
      </w:r>
      <w:hyperlink w:anchor="Par463" w:history="1">
        <w:r>
          <w:rPr>
            <w:rFonts w:ascii="Calibri" w:hAnsi="Calibri" w:cs="Calibri"/>
            <w:color w:val="0000FF"/>
          </w:rPr>
          <w:t>части 3</w:t>
        </w:r>
      </w:hyperlink>
      <w:r>
        <w:rPr>
          <w:rFonts w:ascii="Calibri" w:hAnsi="Calibri" w:cs="Calibri"/>
        </w:rPr>
        <w:t xml:space="preserve">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в других местах временного пребывания участников референдума, а также доступ в помещение для голосования, помещение, в котором проводится подсчет голосов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настоящим Федеральным конституционным законом предусмотрена выдача лицам, указанным в </w:t>
      </w:r>
      <w:hyperlink w:anchor="Par463" w:history="1">
        <w:r>
          <w:rPr>
            <w:rFonts w:ascii="Calibri" w:hAnsi="Calibri" w:cs="Calibri"/>
            <w:color w:val="0000FF"/>
          </w:rPr>
          <w:t>части 3</w:t>
        </w:r>
      </w:hyperlink>
      <w:r>
        <w:rPr>
          <w:rFonts w:ascii="Calibri" w:hAnsi="Calibri" w:cs="Calibri"/>
        </w:rPr>
        <w:t xml:space="preserve"> настоящей статьи, заверенных копий протоколов об итогах голосования, 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расписывается, указывает свои фамилию и инициалы, дату и время заверения копии, а также ставит печать соответствующей комиссии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81" w:name="Par467"/>
      <w:bookmarkEnd w:id="81"/>
      <w:r>
        <w:rPr>
          <w:rFonts w:ascii="Calibri" w:hAnsi="Calibri" w:cs="Calibri"/>
        </w:rPr>
        <w:t>Статья 35. Содействие комиссиям референдума в реализации их полномочий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государственные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в уставном (складочном) капитале которых на день официального опубликования решения о назначении референдума доля (вклад) Российской Федерации, субъектов Российской Федерации или муниципальных образований составляет более 30 процентов, органы местного самоуправления, их должностные лица обязаны оказывать комиссиям референдума содействие в реализации их полномочий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предоставлять комиссиям референдума бесплатное эфирное время для информирования участников референдума в порядке, установленном настоящим Федеральным конституционным </w:t>
      </w:r>
      <w:hyperlink w:anchor="Par772" w:history="1">
        <w:r>
          <w:rPr>
            <w:rFonts w:ascii="Calibri" w:hAnsi="Calibri" w:cs="Calibri"/>
            <w:color w:val="0000FF"/>
          </w:rPr>
          <w:t>законом</w:t>
        </w:r>
      </w:hyperlink>
      <w:r>
        <w:rPr>
          <w:rFonts w:ascii="Calibri" w:hAnsi="Calibri" w:cs="Calibri"/>
        </w:rPr>
        <w:t xml:space="preserve">, федеральными </w:t>
      </w:r>
      <w:hyperlink r:id="rId65" w:history="1">
        <w:r>
          <w:rPr>
            <w:rFonts w:ascii="Calibri" w:hAnsi="Calibri" w:cs="Calibri"/>
            <w:color w:val="0000FF"/>
          </w:rPr>
          <w:t>законами</w:t>
        </w:r>
      </w:hyperlink>
      <w:r>
        <w:rPr>
          <w:rFonts w:ascii="Calibri" w:hAnsi="Calibri" w:cs="Calibri"/>
        </w:rPr>
        <w:t>, а также бесплатную печатную площадь для опубликования нормативных актов и иных решений комиссий референдума, размещения иной печатной информации. При этом расходы организаций, осуществляющих теле- и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органы, органы местного самоуправления, политические партии и иные 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Комиссии референдума вправе обращаться с представлением о проведении проверки и пресечении нарушений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82" w:name="Par475"/>
      <w:bookmarkEnd w:id="82"/>
      <w:r>
        <w:rPr>
          <w:rFonts w:ascii="Calibri" w:hAnsi="Calibri" w:cs="Calibri"/>
          <w:b/>
          <w:bCs/>
        </w:rPr>
        <w:t>Глава 4. СТАТУС НАБЛЮДАТЕЛЕЙ, ИНОСТРАННЫХ (МЕЖДУНАРОДНЫХ)</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НАБЛЮДАТЕЛЕЙ, ПРЕДСТАВИТЕЛЕЙ СРЕДСТВ МАССОВОЙ ИНФОРМАЦИИ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83" w:name="Par478"/>
      <w:bookmarkEnd w:id="83"/>
      <w:r>
        <w:rPr>
          <w:rFonts w:ascii="Calibri" w:hAnsi="Calibri" w:cs="Calibri"/>
        </w:rPr>
        <w:t>Статья 36. Наблюдатели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Наблюдателей вправе назначить инициативная группа по проведению референдума, политические партии, иные общероссийские общественные объединения, зарегистрированные в соответствии с федеральным законом, а также инициативные агитационные группы. В пределах территории субъекта Российской Федерации, муниципального образования наблюдателя вправе назначить соответствующее межрегиональное, региональное общественное объединение, зарегистрированное в установленном федеральным законом порядке. В пределах территории муниципального образования наблюдателя вправе назначить соответствующее местное общественное объединение, зарегистрированное в установленном федеральным законом </w:t>
      </w:r>
      <w:r>
        <w:rPr>
          <w:rFonts w:ascii="Calibri" w:hAnsi="Calibri" w:cs="Calibri"/>
        </w:rPr>
        <w:lastRenderedPageBreak/>
        <w:t>порядке.</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84" w:name="Par481"/>
      <w:bookmarkEnd w:id="84"/>
      <w:r>
        <w:rPr>
          <w:rFonts w:ascii="Calibri" w:hAnsi="Calibri" w:cs="Calibri"/>
        </w:rPr>
        <w:t>2. Наблюдателем может быть гражданин Российской Федерации, достигший возраста 18 лет, обладающий правом на участие в референдуме. Наблюдателями не могут быть выборные должностные лица, лица, находящиеся в их непосредственном подчинении, а также судьи, прокуроры.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85" w:name="Par482"/>
      <w:bookmarkEnd w:id="85"/>
      <w:r>
        <w:rPr>
          <w:rFonts w:ascii="Calibri" w:hAnsi="Calibri" w:cs="Calibri"/>
        </w:rPr>
        <w:t xml:space="preserve">3. Полномочия наблюдателя должны быть удостоверены в письменной форме в направлении, выданном уполномоченным представителем инициативной группы по проведению референдума, инициативной агитационной группы, политической партией, иным общественным объединением.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в которую он направляется, а также делается запись об отсутствии ограничений, предусмотренных </w:t>
      </w:r>
      <w:hyperlink w:anchor="Par481" w:history="1">
        <w:r>
          <w:rPr>
            <w:rFonts w:ascii="Calibri" w:hAnsi="Calibri" w:cs="Calibri"/>
            <w:color w:val="0000FF"/>
          </w:rPr>
          <w:t>частью 2</w:t>
        </w:r>
      </w:hyperlink>
      <w:r>
        <w:rPr>
          <w:rFonts w:ascii="Calibri" w:hAnsi="Calibri" w:cs="Calibri"/>
        </w:rPr>
        <w:t xml:space="preserve"> настоящей статьи. Указание каких-либо дополнительных сведений о наблюдателе не требуется. В случае направления наблюдателя инициативной группой по проведению референдума, инициативной агитационной группой не требуется и проставление печати. Направление действительно при предъявлении паспорта или иного документа, удостоверяющего личность наблюдателя. Предварительное уведомление о направлении наблюдателя не требуется.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Указанное в </w:t>
      </w:r>
      <w:hyperlink w:anchor="Par482" w:history="1">
        <w:r>
          <w:rPr>
            <w:rFonts w:ascii="Calibri" w:hAnsi="Calibri" w:cs="Calibri"/>
            <w:color w:val="0000FF"/>
          </w:rPr>
          <w:t>части 3</w:t>
        </w:r>
      </w:hyperlink>
      <w:r>
        <w:rPr>
          <w:rFonts w:ascii="Calibri" w:hAnsi="Calibri" w:cs="Calibri"/>
        </w:rPr>
        <w:t xml:space="preserve"> настоящей статьи направление может быть предъявлено в участковую комиссию в любое время со дня ее первого заседания и до окончания работы по составлению протокола об итогах голосования, в иную комиссию референдума - в период с начала голосования на участках референдума до окончания работы по составлению протокола об итогах голосования, о результатах референдума, в том числе о результатах повторного подсчета голосов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каждую участковую комиссию инициативная группа по проведению референдума, инициативная агитационная группа, политическая партия, иное общественное объединение могут назначить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участковой комиссии, помещении для голосования двумя и более наблюдателями, представляющими интересы одной инициативной группы по проведению референдума, одной инициативной агитационной группы, одной политической партии, одного иного общественного объединения.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Наблюдатель вправе: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списком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бюллетеней участникам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вне помещения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наблюдать за подсчетом числа участников референдума, внесенных в списки участников 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которые обеспечивали бы ему возможность видеть содержащиеся в бюллетенях отметки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указанный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замещающему;</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голосования, о 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комиссиями в </w:t>
      </w:r>
      <w:r>
        <w:rPr>
          <w:rFonts w:ascii="Calibri" w:hAnsi="Calibri" w:cs="Calibri"/>
        </w:rPr>
        <w:lastRenderedPageBreak/>
        <w:t xml:space="preserve">период, указанный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в том числе копии списка лиц, присутствовавших при голосовании, либо изготавливать копии указанных протоколов и иных документов, при этом по требованию наблюдателя комиссия референдума обязана заверить указанные копии;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участников референдума в соответствующих комиссиях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политической партии, иного общественного объединения.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Наблюдатель не вправе: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участникам референдума бюллетени;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участника референдума, в том числе по его просьбе, в получении бюллетеня;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участника референдума, в том числе по его просьбе, бюллетень;</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совершать действия, нарушающие тайну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подсчете бюллетеней, проводимом членами комиссии референдума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комиссии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агитацию среди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комиссией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86" w:name="Par507"/>
      <w:bookmarkEnd w:id="86"/>
      <w:r>
        <w:rPr>
          <w:rFonts w:ascii="Calibri" w:hAnsi="Calibri" w:cs="Calibri"/>
        </w:rPr>
        <w:t>Статья 37. Иностранные (международные) наблюдатели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Иностранные (международные) наблюдатели получают разрешение на въезд в Российскую Федерацию в </w:t>
      </w:r>
      <w:hyperlink r:id="rId66" w:history="1">
        <w:r>
          <w:rPr>
            <w:rFonts w:ascii="Calibri" w:hAnsi="Calibri" w:cs="Calibri"/>
            <w:color w:val="0000FF"/>
          </w:rPr>
          <w:t>порядке</w:t>
        </w:r>
      </w:hyperlink>
      <w:r>
        <w:rPr>
          <w:rFonts w:ascii="Calibri" w:hAnsi="Calibri" w:cs="Calibri"/>
        </w:rPr>
        <w:t xml:space="preserve">, установленном федеральными законами, и при наличии приглашения, указанного в </w:t>
      </w:r>
      <w:hyperlink w:anchor="Par511" w:history="1">
        <w:r>
          <w:rPr>
            <w:rFonts w:ascii="Calibri" w:hAnsi="Calibri" w:cs="Calibri"/>
            <w:color w:val="0000FF"/>
          </w:rPr>
          <w:t>части 3</w:t>
        </w:r>
      </w:hyperlink>
      <w:r>
        <w:rPr>
          <w:rFonts w:ascii="Calibri" w:hAnsi="Calibri" w:cs="Calibri"/>
        </w:rPr>
        <w:t xml:space="preserve"> настоящей статьи, аккредитуются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иностранных (международных) наблюдателей регулируется настоящим Федеральным конституционным законом, федеральными </w:t>
      </w:r>
      <w:hyperlink r:id="rId67" w:history="1">
        <w:r>
          <w:rPr>
            <w:rFonts w:ascii="Calibri" w:hAnsi="Calibri" w:cs="Calibri"/>
            <w:color w:val="0000FF"/>
          </w:rPr>
          <w:t>законами</w:t>
        </w:r>
      </w:hyperlink>
      <w:r>
        <w:rPr>
          <w:rFonts w:ascii="Calibri" w:hAnsi="Calibri" w:cs="Calibri"/>
        </w:rPr>
        <w:t>, международными договорами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87" w:name="Par511"/>
      <w:bookmarkEnd w:id="87"/>
      <w:r>
        <w:rPr>
          <w:rFonts w:ascii="Calibri" w:hAnsi="Calibri" w:cs="Calibri"/>
        </w:rPr>
        <w:t>3. Приглашения могут быть направлены Президентом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Уполномоченным по правам человека в Российской Федерации, Центральной избирательной комиссией Российской Федерации после официального опубликования решения о назначении референдума. Предложения о направлении приглашений могут быть 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Государственная Дума Федерального Собрания Российской Федерации направляет приглашения в соответствии с предложениями каждой из политических партий, федеральные списки кандидатов которых допущены к распределению депутатских мандатов на последних предшествующих референдуму выборах депутатов Государственной Думы Федерального Собрания Российской Федерации.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референдумов, защиты прав граждан на участие в выборах и референдумах.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в соответствии с </w:t>
      </w:r>
      <w:r>
        <w:rPr>
          <w:rFonts w:ascii="Calibri" w:hAnsi="Calibri" w:cs="Calibri"/>
        </w:rPr>
        <w:lastRenderedPageBreak/>
        <w:t xml:space="preserve">представленными им документами (заявлением об аккредитации в качестве иностранного (международного) наблюдателя, копией приглашения, полученного от любого органа или лица, указанных в </w:t>
      </w:r>
      <w:hyperlink w:anchor="Par511" w:history="1">
        <w:r>
          <w:rPr>
            <w:rFonts w:ascii="Calibri" w:hAnsi="Calibri" w:cs="Calibri"/>
            <w:color w:val="0000FF"/>
          </w:rPr>
          <w:t>части 3</w:t>
        </w:r>
      </w:hyperlink>
      <w:r>
        <w:rPr>
          <w:rFonts w:ascii="Calibri" w:hAnsi="Calibri" w:cs="Calibri"/>
        </w:rPr>
        <w:t xml:space="preserve"> настоящей статьи, а также документом, удостоверяющим личность иностранного (международного) наблюдателя). Указанное удостоверение дает иностранному (международному) наблюдателю право осуществлять свою деятельность в период, указанный в </w:t>
      </w:r>
      <w:hyperlink w:anchor="Par513" w:history="1">
        <w:r>
          <w:rPr>
            <w:rFonts w:ascii="Calibri" w:hAnsi="Calibri" w:cs="Calibri"/>
            <w:color w:val="0000FF"/>
          </w:rPr>
          <w:t>части 5</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88" w:name="Par513"/>
      <w:bookmarkEnd w:id="88"/>
      <w:r>
        <w:rPr>
          <w:rFonts w:ascii="Calibri" w:hAnsi="Calibri" w:cs="Calibri"/>
        </w:rPr>
        <w:t>5. Срок полномочий иностранного (международного) наблюдателя начинается со дня его аккредитации в Центральной избирательной комиссии Российской Федерации и заканчивается в день официального опубликования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(международный) наблюдатель во время пребывания на территории Российской Федерации находится под покровительством Российской Федерации. Комиссии референдума,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Иностранные (международные) наблюдатели вправе встречаться с членами и уполномоченными представителями инициативной группы по проведению референдума, инициативных агитационных групп, с наблюдателями, представителями политических партий и иных общественных объединений.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Иностранные (международные) наблюдатели вправе после окончания времени голосования на всей территории Российской Федерации публично излагать свое мнение о законодательстве Российской Федерации о референдуме, о подготовке и проведении референдума, проводить пресс-конференции и обращаться к представителям средств массовой информации.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конституционного закона, иных федеральных конституционных законов, федеральных законов.</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89" w:name="Par521"/>
      <w:bookmarkEnd w:id="89"/>
      <w:r>
        <w:rPr>
          <w:rFonts w:ascii="Calibri" w:hAnsi="Calibri" w:cs="Calibri"/>
        </w:rPr>
        <w:t>Статья 38. Представители средств массовой информации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средств массовой информации, принимая участие в информационном освещении подготовки и проведения референдума, вправе: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90" w:name="Par525"/>
      <w:bookmarkEnd w:id="90"/>
      <w:r>
        <w:rPr>
          <w:rFonts w:ascii="Calibri" w:hAnsi="Calibri" w:cs="Calibri"/>
        </w:rPr>
        <w:t>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изготавливать либо получать от соответствующей комиссии референдума копии указанных в </w:t>
      </w:r>
      <w:hyperlink w:anchor="Par525" w:history="1">
        <w:r>
          <w:rPr>
            <w:rFonts w:ascii="Calibri" w:hAnsi="Calibri" w:cs="Calibri"/>
            <w:color w:val="0000FF"/>
          </w:rPr>
          <w:t>пункте 2</w:t>
        </w:r>
      </w:hyperlink>
      <w:r>
        <w:rPr>
          <w:rFonts w:ascii="Calibri" w:hAnsi="Calibri" w:cs="Calibri"/>
        </w:rPr>
        <w:t xml:space="preserve"> настоящей части протоколов и приложенных к ним документов. По требованию представителя средства массовой информации соответствующая комиссия референдума обязана заверить копию протокола об итогах голосования, о результатах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на агитационных мероприятиях, освещать их проведение;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находиться в помещении для голосования в день голосования, а также в дни досрочного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Представителям средств массовой информации запрещается участвовать в освещении референдума в случае, если они являются членами или уполномоченными представителями инициативной группы по проведению референдума,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91" w:name="Par531"/>
      <w:bookmarkEnd w:id="91"/>
      <w:r>
        <w:rPr>
          <w:rFonts w:ascii="Calibri" w:hAnsi="Calibri" w:cs="Calibri"/>
          <w:b/>
          <w:bCs/>
        </w:rPr>
        <w:lastRenderedPageBreak/>
        <w:t>Глава 5. ОКРУГ РЕФЕРЕНДУМА.</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УЧАСТКОВ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92" w:name="Par534"/>
      <w:bookmarkEnd w:id="92"/>
      <w:r>
        <w:rPr>
          <w:rFonts w:ascii="Calibri" w:hAnsi="Calibri" w:cs="Calibri"/>
        </w:rPr>
        <w:t>Статья 39. Округ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Округ референдума включает в себя всю территорию Российской Федерации. Участники референдума, проживающие за пределами территории Российской Федерации, считаются приписанными к округу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93" w:name="Par538"/>
      <w:bookmarkEnd w:id="93"/>
      <w:r>
        <w:rPr>
          <w:rFonts w:ascii="Calibri" w:hAnsi="Calibri" w:cs="Calibri"/>
        </w:rPr>
        <w:t>Статья 40. Образование участков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голосования и 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территориях муниципальных образований в соответствии с требованиями, предусмотренными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94" w:name="Par541"/>
      <w:bookmarkEnd w:id="94"/>
      <w:r>
        <w:rPr>
          <w:rFonts w:ascii="Calibri" w:hAnsi="Calibri" w:cs="Calibri"/>
        </w:rPr>
        <w:t>2. Участки референдума образуются по согласованию с соответствующей территориальной комиссией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дипломатического представительства или консульского учреждения Российской Федерации не позднее чем за 50 дней до дня голосования с учетом местных и иных условий, исходя из необходимости создания максимальных удобств для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95" w:name="Par542"/>
      <w:bookmarkEnd w:id="95"/>
      <w:r>
        <w:rPr>
          <w:rFonts w:ascii="Calibri" w:hAnsi="Calibri" w:cs="Calibri"/>
        </w:rPr>
        <w:t>3. При образовании участков референдума на территории каждого участка референдума должно быть зарегистрировано не более 3000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96" w:name="Par543"/>
      <w:bookmarkEnd w:id="96"/>
      <w:r>
        <w:rPr>
          <w:rFonts w:ascii="Calibri" w:hAnsi="Calibri" w:cs="Calibri"/>
        </w:rPr>
        <w:t xml:space="preserve">4.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участки референдума могут образовываться в срок, установленный </w:t>
      </w:r>
      <w:hyperlink w:anchor="Par541" w:history="1">
        <w:r>
          <w:rPr>
            <w:rFonts w:ascii="Calibri" w:hAnsi="Calibri" w:cs="Calibri"/>
            <w:color w:val="0000FF"/>
          </w:rPr>
          <w:t>частью 2</w:t>
        </w:r>
      </w:hyperlink>
      <w:r>
        <w:rPr>
          <w:rFonts w:ascii="Calibri" w:hAnsi="Calibri" w:cs="Calibri"/>
        </w:rPr>
        <w:t xml:space="preserve"> настоящей статьи, а в исключительных случаях по согласованию с вышестоящей комиссией референдума - не позднее чем за пять дней до дня голосования. На судах, которые будут находиться в день голосования в плавании, на полярных станциях участки референдума могут образовываться территориальной комиссией по согласованию с капитаном судна, начальником полярной станции.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97" w:name="Par544"/>
      <w:bookmarkEnd w:id="97"/>
      <w:r>
        <w:rPr>
          <w:rFonts w:ascii="Calibri" w:hAnsi="Calibri" w:cs="Calibri"/>
        </w:rPr>
        <w:t xml:space="preserve">5.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субъекта Российской Федерации командирами воинских частей в срок, установленный </w:t>
      </w:r>
      <w:hyperlink w:anchor="Par541" w:history="1">
        <w:r>
          <w:rPr>
            <w:rFonts w:ascii="Calibri" w:hAnsi="Calibri" w:cs="Calibri"/>
            <w:color w:val="0000FF"/>
          </w:rPr>
          <w:t>частью 2</w:t>
        </w:r>
      </w:hyperlink>
      <w:r>
        <w:rPr>
          <w:rFonts w:ascii="Calibri" w:hAnsi="Calibri" w:cs="Calibri"/>
        </w:rPr>
        <w:t xml:space="preserve"> настоящей статьи, а в исключительных случаях - не позднее чем за пять дней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98" w:name="Par545"/>
      <w:bookmarkEnd w:id="98"/>
      <w:r>
        <w:rPr>
          <w:rFonts w:ascii="Calibri" w:hAnsi="Calibri" w:cs="Calibri"/>
        </w:rPr>
        <w:t xml:space="preserve">6. Участки референдума для проведения голосования и подсчета голосов граждан Российской Федерации, находящихся за пределами территории Российской Федерации, образуются не позднее чем за 50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граждан. Положение </w:t>
      </w:r>
      <w:hyperlink w:anchor="Par542" w:history="1">
        <w:r>
          <w:rPr>
            <w:rFonts w:ascii="Calibri" w:hAnsi="Calibri" w:cs="Calibri"/>
            <w:color w:val="0000FF"/>
          </w:rPr>
          <w:t>части 3</w:t>
        </w:r>
      </w:hyperlink>
      <w:r>
        <w:rPr>
          <w:rFonts w:ascii="Calibri" w:hAnsi="Calibri" w:cs="Calibri"/>
        </w:rPr>
        <w:t xml:space="preserve"> настоящей статьи, касающееся числа участников референдума, не применяется при образовании участков референдума за пределами территории Российской Федерации.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участков референдума не позднее чем за 40 дней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участки референдума не образованы в сроки, указанные в </w:t>
      </w:r>
      <w:hyperlink w:anchor="Par541" w:history="1">
        <w:r>
          <w:rPr>
            <w:rFonts w:ascii="Calibri" w:hAnsi="Calibri" w:cs="Calibri"/>
            <w:color w:val="0000FF"/>
          </w:rPr>
          <w:t>частях 2,</w:t>
        </w:r>
      </w:hyperlink>
      <w:r>
        <w:rPr>
          <w:rFonts w:ascii="Calibri" w:hAnsi="Calibri" w:cs="Calibri"/>
        </w:rPr>
        <w:t xml:space="preserve"> </w:t>
      </w:r>
      <w:hyperlink w:anchor="Par543" w:history="1">
        <w:r>
          <w:rPr>
            <w:rFonts w:ascii="Calibri" w:hAnsi="Calibri" w:cs="Calibri"/>
            <w:color w:val="0000FF"/>
          </w:rPr>
          <w:t>4</w:t>
        </w:r>
      </w:hyperlink>
      <w:r>
        <w:rPr>
          <w:rFonts w:ascii="Calibri" w:hAnsi="Calibri" w:cs="Calibri"/>
        </w:rPr>
        <w:t xml:space="preserve"> и </w:t>
      </w:r>
      <w:hyperlink w:anchor="Par544" w:history="1">
        <w:r>
          <w:rPr>
            <w:rFonts w:ascii="Calibri" w:hAnsi="Calibri" w:cs="Calibri"/>
            <w:color w:val="0000FF"/>
          </w:rPr>
          <w:t>5</w:t>
        </w:r>
      </w:hyperlink>
      <w:r>
        <w:rPr>
          <w:rFonts w:ascii="Calibri" w:hAnsi="Calibri" w:cs="Calibri"/>
        </w:rPr>
        <w:t xml:space="preserve"> настоящей статьи, решение об образовании участков референдума принимает избирательная комиссия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99" w:name="Par548"/>
      <w:bookmarkEnd w:id="99"/>
      <w:r>
        <w:rPr>
          <w:rFonts w:ascii="Calibri" w:hAnsi="Calibri" w:cs="Calibri"/>
        </w:rPr>
        <w:t>Статья 41. Порядок доведения до участников референдума сведений об образовании участков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00" w:name="Par550"/>
      <w:bookmarkEnd w:id="100"/>
      <w:r>
        <w:rPr>
          <w:rFonts w:ascii="Calibri" w:hAnsi="Calibri" w:cs="Calibri"/>
        </w:rPr>
        <w:lastRenderedPageBreak/>
        <w:t>1. Списки участков референдума с указанием их номеров и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мест нахождения участковых комиссий, помещений для голосования и номеров телефонов участковых комиссий должны быть опубликованы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не позднее чем за 45 дней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об участках референдума, образованных позднее срока, указанного в части 2 </w:t>
      </w:r>
      <w:hyperlink w:anchor="Par541" w:history="1">
        <w:r>
          <w:rPr>
            <w:rFonts w:ascii="Calibri" w:hAnsi="Calibri" w:cs="Calibri"/>
            <w:color w:val="0000FF"/>
          </w:rPr>
          <w:t>статьи 40</w:t>
        </w:r>
      </w:hyperlink>
      <w:r>
        <w:rPr>
          <w:rFonts w:ascii="Calibri" w:hAnsi="Calibri" w:cs="Calibri"/>
        </w:rPr>
        <w:t xml:space="preserve"> настоящего Федерального конституционного закона, должна быть опубликована не позднее чем через три дня после их образования.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опубликовании указанных в </w:t>
      </w:r>
      <w:hyperlink w:anchor="Par550" w:history="1">
        <w:r>
          <w:rPr>
            <w:rFonts w:ascii="Calibri" w:hAnsi="Calibri" w:cs="Calibri"/>
            <w:color w:val="0000FF"/>
          </w:rPr>
          <w:t>части 1</w:t>
        </w:r>
      </w:hyperlink>
      <w:r>
        <w:rPr>
          <w:rFonts w:ascii="Calibri" w:hAnsi="Calibri" w:cs="Calibri"/>
        </w:rPr>
        <w:t xml:space="preserve"> настоящей статьи сведений об участках референдума, образованных на территориях воинских частей, текст публикуемого материала согласовывается с командирами соответствующих воинских частей.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Вопросы опубликования указанных в </w:t>
      </w:r>
      <w:hyperlink w:anchor="Par550" w:history="1">
        <w:r>
          <w:rPr>
            <w:rFonts w:ascii="Calibri" w:hAnsi="Calibri" w:cs="Calibri"/>
            <w:color w:val="0000FF"/>
          </w:rPr>
          <w:t>части 1</w:t>
        </w:r>
      </w:hyperlink>
      <w:r>
        <w:rPr>
          <w:rFonts w:ascii="Calibri" w:hAnsi="Calibri" w:cs="Calibri"/>
        </w:rPr>
        <w:t xml:space="preserve"> настоящей статьи сведений об участках референдума,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101" w:name="Par555"/>
      <w:bookmarkEnd w:id="101"/>
      <w:r>
        <w:rPr>
          <w:rFonts w:ascii="Calibri" w:hAnsi="Calibri" w:cs="Calibri"/>
          <w:b/>
          <w:bCs/>
        </w:rPr>
        <w:t>Глава 6. СПИСКИ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02" w:name="Par557"/>
      <w:bookmarkEnd w:id="102"/>
      <w:r>
        <w:rPr>
          <w:rFonts w:ascii="Calibri" w:hAnsi="Calibri" w:cs="Calibri"/>
        </w:rPr>
        <w:t>Статья 42. Порядок составления списков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03" w:name="Par560"/>
      <w:bookmarkEnd w:id="103"/>
      <w:r>
        <w:rPr>
          <w:rFonts w:ascii="Calibri" w:hAnsi="Calibri" w:cs="Calibri"/>
        </w:rPr>
        <w:t>2. Списки участников референдума составляются территориальной комиссией не позднее чем за 21 день до дня голосования на основании сведений о гражданах Российской Федерации,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организации, в которой участники референдума временно пребывают.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ошибки или неточности в списках.</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04" w:name="Par562"/>
      <w:bookmarkEnd w:id="104"/>
      <w:r>
        <w:rPr>
          <w:rFonts w:ascii="Calibri" w:hAnsi="Calibri" w:cs="Calibri"/>
        </w:rPr>
        <w:t>4.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20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20 дней до дня голосования, а в случае, предусмотренном частью 4 </w:t>
      </w:r>
      <w:hyperlink w:anchor="Par330" w:history="1">
        <w:r>
          <w:rPr>
            <w:rFonts w:ascii="Calibri" w:hAnsi="Calibri" w:cs="Calibri"/>
            <w:color w:val="0000FF"/>
          </w:rPr>
          <w:t>статьи 26</w:t>
        </w:r>
      </w:hyperlink>
      <w:r>
        <w:rPr>
          <w:rFonts w:ascii="Calibri" w:hAnsi="Calibri" w:cs="Calibri"/>
        </w:rPr>
        <w:t xml:space="preserve"> настоящего Федерального конституционного закона, - не позднее чем в день сформирования участковой комиссии на основании сведений об участниках референдума, представляемых командиром воинской части.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05" w:name="Par564"/>
      <w:bookmarkEnd w:id="105"/>
      <w:r>
        <w:rPr>
          <w:rFonts w:ascii="Calibri" w:hAnsi="Calibri" w:cs="Calibri"/>
        </w:rPr>
        <w:t xml:space="preserve">6.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w:t>
      </w:r>
      <w:r>
        <w:rPr>
          <w:rFonts w:ascii="Calibri" w:hAnsi="Calibri" w:cs="Calibri"/>
        </w:rPr>
        <w:lastRenderedPageBreak/>
        <w:t>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комиссиями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капитаном судна, начальником полярной станции.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06" w:name="Par565"/>
      <w:bookmarkEnd w:id="106"/>
      <w:r>
        <w:rPr>
          <w:rFonts w:ascii="Calibri" w:hAnsi="Calibri" w:cs="Calibri"/>
        </w:rPr>
        <w:t xml:space="preserve">7. Список участников референдума по участку референдума, образованному за пределами территории Российской Федерации, составляется соответствующей участковой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5 </w:t>
      </w:r>
      <w:hyperlink w:anchor="Par583" w:history="1">
        <w:r>
          <w:rPr>
            <w:rFonts w:ascii="Calibri" w:hAnsi="Calibri" w:cs="Calibri"/>
            <w:color w:val="0000FF"/>
          </w:rPr>
          <w:t>статьи 43</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участниках референдума собираются и уточняются должностными лицами, указанными в </w:t>
      </w:r>
      <w:hyperlink w:anchor="Par560" w:history="1">
        <w:r>
          <w:rPr>
            <w:rFonts w:ascii="Calibri" w:hAnsi="Calibri" w:cs="Calibri"/>
            <w:color w:val="0000FF"/>
          </w:rPr>
          <w:t>частях 2</w:t>
        </w:r>
      </w:hyperlink>
      <w:r>
        <w:rPr>
          <w:rFonts w:ascii="Calibri" w:hAnsi="Calibri" w:cs="Calibri"/>
        </w:rPr>
        <w:t xml:space="preserve"> - </w:t>
      </w:r>
      <w:hyperlink w:anchor="Par564" w:history="1">
        <w:r>
          <w:rPr>
            <w:rFonts w:ascii="Calibri" w:hAnsi="Calibri" w:cs="Calibri"/>
            <w:color w:val="0000FF"/>
          </w:rPr>
          <w:t>6</w:t>
        </w:r>
      </w:hyperlink>
      <w:r>
        <w:rPr>
          <w:rFonts w:ascii="Calibri" w:hAnsi="Calibri" w:cs="Calibri"/>
        </w:rPr>
        <w:t xml:space="preserve"> настоящей статьи, в порядке, предусмотренном </w:t>
      </w:r>
      <w:hyperlink r:id="rId69"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и представляются в территориальные комиссии не позднее чем за 55 дней до дня голосования, а если список участников референдума составляется участковой комиссией, - в соответствующие участковые комиссии сразу после их сформирования.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составлении списка участников референдума может использоваться ГАС "Выборы".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07" w:name="Par568"/>
      <w:bookmarkEnd w:id="107"/>
      <w:r>
        <w:rPr>
          <w:rFonts w:ascii="Calibri" w:hAnsi="Calibri" w:cs="Calibri"/>
        </w:rPr>
        <w:t>10.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участников референдума указываются фамилия, имя и отчество, год рождения участника референдума (в возрасте 18 лет - дополнительно день и месяц рождения), 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для подписи участника референдума за полученный им бюллетень (подписей за полученные им бюллетени), для подписи члена участковой комиссии, выдавшего бюллетень (бюллетени) участнику референдума, а также для особых отметок и внесения суммарных данных по каждому листу списка. Допускается по решению Центральной избирательной комиссии Российской Федерации вносить в список участников референдума серию и номер паспорта участника референдума или документа, заменяющего паспорт гражданина, с использованием ГАС "Выборы". В этом случае член участковой комиссии, выдающий бюллетень (бюллетени) участнику референдума, сверяет внесенные сведения с соответствующими записями в документе, предъявляемом участником референдума при получении бюллетеня (бюллетеней).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Список участников референдума составляется в двух экземплярах. Первый экземпляр списка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Первый экземпляр списка участников референдума, составленного в соответствии с </w:t>
      </w:r>
      <w:hyperlink w:anchor="Par560" w:history="1">
        <w:r>
          <w:rPr>
            <w:rFonts w:ascii="Calibri" w:hAnsi="Calibri" w:cs="Calibri"/>
            <w:color w:val="0000FF"/>
          </w:rPr>
          <w:t>частью 2</w:t>
        </w:r>
      </w:hyperlink>
      <w:r>
        <w:rPr>
          <w:rFonts w:ascii="Calibri" w:hAnsi="Calibri" w:cs="Calibri"/>
        </w:rPr>
        <w:t xml:space="preserve"> настоящей статьи, передается по акту в соответствующую участковую комиссию за 21 день до дня голосования, а второй экземпляр в машиночитаемом виде хранится в территориальной комиссии и используется в порядке, установленном Центральной избирательной комиссией Российской Федерации.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 При составлении списка участников референдума с использованием ГАС "Выборы" к нему прилагается лист подсчета итоговых данных по участку референдума. Форма данного листа устанавливается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08" w:name="Par571"/>
      <w:bookmarkEnd w:id="108"/>
      <w:r>
        <w:rPr>
          <w:rFonts w:ascii="Calibri" w:hAnsi="Calibri" w:cs="Calibri"/>
        </w:rPr>
        <w:t xml:space="preserve">13. Список участников референдума, составленный участковой комиссией в соответствии с </w:t>
      </w:r>
      <w:hyperlink w:anchor="Par562" w:history="1">
        <w:r>
          <w:rPr>
            <w:rFonts w:ascii="Calibri" w:hAnsi="Calibri" w:cs="Calibri"/>
            <w:color w:val="0000FF"/>
          </w:rPr>
          <w:t>частями 4</w:t>
        </w:r>
      </w:hyperlink>
      <w:r>
        <w:rPr>
          <w:rFonts w:ascii="Calibri" w:hAnsi="Calibri" w:cs="Calibri"/>
        </w:rPr>
        <w:t xml:space="preserve"> - </w:t>
      </w:r>
      <w:hyperlink w:anchor="Par565" w:history="1">
        <w:r>
          <w:rPr>
            <w:rFonts w:ascii="Calibri" w:hAnsi="Calibri" w:cs="Calibri"/>
            <w:color w:val="0000FF"/>
          </w:rPr>
          <w:t>7</w:t>
        </w:r>
      </w:hyperlink>
      <w:r>
        <w:rPr>
          <w:rFonts w:ascii="Calibri" w:hAnsi="Calibri" w:cs="Calibri"/>
        </w:rPr>
        <w:t xml:space="preserve"> настоящей статьи, подписывается председателем и секретарем участковой комиссии и заверяется печатью участковой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Участковая комиссия после получения или составления списка участников референдума выверяет его и вносит в него необходимые изменения на основании обращений граждан в соответствии со </w:t>
      </w:r>
      <w:hyperlink w:anchor="Par593" w:history="1">
        <w:r>
          <w:rPr>
            <w:rFonts w:ascii="Calibri" w:hAnsi="Calibri" w:cs="Calibri"/>
            <w:color w:val="0000FF"/>
          </w:rPr>
          <w:t>статьей 44</w:t>
        </w:r>
      </w:hyperlink>
      <w:r>
        <w:rPr>
          <w:rFonts w:ascii="Calibri" w:hAnsi="Calibri" w:cs="Calibri"/>
        </w:rPr>
        <w:t xml:space="preserve"> настоящего Федерального конституционного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w:t>
      </w:r>
      <w:r>
        <w:rPr>
          <w:rFonts w:ascii="Calibri" w:hAnsi="Calibri" w:cs="Calibri"/>
        </w:rPr>
        <w:lastRenderedPageBreak/>
        <w:t>Федерации по месту пребывания и по месту жительства в пределах Российской Федерации, 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чем в день, предшествующий дню голосования, подписывается председателем и секретарем участковой комиссии с указанием даты внесения подписи и заверяется печатью участковой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комиссия вправе разделить первый экземпляр списка участников референдума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участников референдума, и сброшюрована (прошита), что подтверждается печатью соответствующей участковой комиссии и подписью ее председателя.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 представляющие сведения об участниках референдума, несут </w:t>
      </w:r>
      <w:hyperlink r:id="rId70" w:history="1">
        <w:r>
          <w:rPr>
            <w:rFonts w:ascii="Calibri" w:hAnsi="Calibri" w:cs="Calibri"/>
            <w:color w:val="0000FF"/>
          </w:rPr>
          <w:t>ответственность</w:t>
        </w:r>
      </w:hyperlink>
      <w:r>
        <w:rPr>
          <w:rFonts w:ascii="Calibri" w:hAnsi="Calibri" w:cs="Calibri"/>
        </w:rPr>
        <w:t xml:space="preserve"> за достоверность, полноту соответствующих сведений и своевременность их представления.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Списки участников референдума могут использоваться территориальными комиссиями для составления перечня изменений в сведениях об избирателях, участниках референдума и направления соответствующих сообщений лицам, осуществляющим регистрацию (учет) избирателей, участников референдума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09" w:name="Par577"/>
      <w:bookmarkEnd w:id="109"/>
      <w:r>
        <w:rPr>
          <w:rFonts w:ascii="Calibri" w:hAnsi="Calibri" w:cs="Calibri"/>
        </w:rPr>
        <w:t>Статья 43. Порядок включения в список участников референдума и исключения из списка участников референдума граждан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граждане Российской Федерации, обладающие правом на участие в референдуме в соответствии со </w:t>
      </w:r>
      <w:hyperlink w:anchor="Par64" w:history="1">
        <w:r>
          <w:rPr>
            <w:rFonts w:ascii="Calibri" w:hAnsi="Calibri" w:cs="Calibri"/>
            <w:color w:val="0000FF"/>
          </w:rPr>
          <w:t>статьей 5</w:t>
        </w:r>
      </w:hyperlink>
      <w:r>
        <w:rPr>
          <w:rFonts w:ascii="Calibri" w:hAnsi="Calibri" w:cs="Calibri"/>
        </w:rPr>
        <w:t xml:space="preserve"> настоящего Федерального конституционного закона, за исключением случая, предусмотренного </w:t>
      </w:r>
      <w:hyperlink w:anchor="Par583" w:history="1">
        <w:r>
          <w:rPr>
            <w:rFonts w:ascii="Calibri" w:hAnsi="Calibri" w:cs="Calibri"/>
            <w:color w:val="0000FF"/>
          </w:rPr>
          <w:t>частью 5</w:t>
        </w:r>
      </w:hyperlink>
      <w:r>
        <w:rPr>
          <w:rFonts w:ascii="Calibri" w:hAnsi="Calibri" w:cs="Calibri"/>
        </w:rPr>
        <w:t xml:space="preserve"> настоящей статьи, включаются в списки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может быть включен в список участников референдума только на одном участке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2" w:history="1">
        <w:r>
          <w:rPr>
            <w:rFonts w:ascii="Calibri" w:hAnsi="Calibri" w:cs="Calibri"/>
            <w:color w:val="0000FF"/>
          </w:rPr>
          <w:t>законом</w:t>
        </w:r>
      </w:hyperlink>
      <w:r>
        <w:rPr>
          <w:rFonts w:ascii="Calibri" w:hAnsi="Calibri" w:cs="Calibri"/>
        </w:rP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10" w:name="Par583"/>
      <w:bookmarkEnd w:id="110"/>
      <w:r>
        <w:rPr>
          <w:rFonts w:ascii="Calibri" w:hAnsi="Calibri" w:cs="Calibri"/>
        </w:rPr>
        <w:t>5. Основанием для включения в список участников референдума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комиссию, либо устное обращение, поданное в день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Участники референдума,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участников референдума по месту нахождения общежития (образовательного учреждения). Территориальная либо участковая комиссия сообщает об этом в </w:t>
      </w:r>
      <w:r>
        <w:rPr>
          <w:rFonts w:ascii="Calibri" w:hAnsi="Calibri" w:cs="Calibri"/>
        </w:rPr>
        <w:lastRenderedPageBreak/>
        <w:t>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Участники референдума,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референдума, находящиеся в местах временного пребывания и не имевшие возможность получить открепительное удостоверение, решением участковой комиссии могут быть включены в список участников референдума по личному письменному заявлению, поданному в территориальную либо участковую комиссию не позднее чем за семь дней до дня голосования.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Граждане Российской Федерации, признанные вынужденными переселенцами либо обратившиеся в федеральный </w:t>
      </w:r>
      <w:hyperlink r:id="rId73" w:history="1">
        <w:r>
          <w:rPr>
            <w:rFonts w:ascii="Calibri" w:hAnsi="Calibri" w:cs="Calibri"/>
            <w:color w:val="0000FF"/>
          </w:rPr>
          <w:t>орган</w:t>
        </w:r>
      </w:hyperlink>
      <w:r>
        <w:rPr>
          <w:rFonts w:ascii="Calibri" w:hAnsi="Calibri" w:cs="Calibri"/>
        </w:rP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Граждане Российской Федерации, обладающие правом на участие в референдуме, находящиеся в иностранных государствах по частным приглашениям, в служебных, деловых и туристических поездках, включаются в список участников референдума при явке в помещение участковой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комиссией в список участников референдума при их явке в день голосования в помещение участковой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на территории данного участка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Исключение гражданина Российской Федерации из списка участников референдума после его подписания председателем и секретарем территориальной комиссии (в случае, предусмотренном частью 13 </w:t>
      </w:r>
      <w:hyperlink w:anchor="Par571" w:history="1">
        <w:r>
          <w:rPr>
            <w:rFonts w:ascii="Calibri" w:hAnsi="Calibri" w:cs="Calibri"/>
            <w:color w:val="0000FF"/>
          </w:rPr>
          <w:t>статьи 42</w:t>
        </w:r>
      </w:hyperlink>
      <w:r>
        <w:rPr>
          <w:rFonts w:ascii="Calibri" w:hAnsi="Calibri" w:cs="Calibri"/>
        </w:rPr>
        <w:t xml:space="preserve"> настоящего Федерального конституционного закона, - председателем и секретарем участковой комиссии) производится только на основании официальных документов, а также в случае выдачи участнику референдума открепительного удостоверения в порядке, установленном настоящим Федеральным конституционным </w:t>
      </w:r>
      <w:hyperlink w:anchor="Par1003" w:history="1">
        <w:r>
          <w:rPr>
            <w:rFonts w:ascii="Calibri" w:hAnsi="Calibri" w:cs="Calibri"/>
            <w:color w:val="0000FF"/>
          </w:rPr>
          <w:t>законом</w:t>
        </w:r>
      </w:hyperlink>
      <w:r>
        <w:rPr>
          <w:rFonts w:ascii="Calibri" w:hAnsi="Calibri" w:cs="Calibri"/>
        </w:rPr>
        <w:t>. При этом в списке участников референдума указываются дата исключения гражданина из списка и причина исключения. Эта запись заверяется подписью председателя участковой комиссии, а при выдаче открепительного удостоверения подписью члена участковой комиссии, выдавшего удостоверение, с указанием даты внесения указанной подписи.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11" w:name="Par593"/>
      <w:bookmarkEnd w:id="111"/>
      <w:r>
        <w:rPr>
          <w:rFonts w:ascii="Calibri" w:hAnsi="Calibri" w:cs="Calibri"/>
        </w:rPr>
        <w:lastRenderedPageBreak/>
        <w:t>Статья 44. Ознакомление участников референдума со списками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участников референдума представляются участковой комиссией участникам референдума для ознакомления и дополнительного уточнения не позднее чем за 20 дней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12" w:name="Par596"/>
      <w:bookmarkEnd w:id="112"/>
      <w:r>
        <w:rPr>
          <w:rFonts w:ascii="Calibri" w:hAnsi="Calibri" w:cs="Calibri"/>
        </w:rPr>
        <w:t>2. Гражданин Российской Федерации, обладающий правом на участие в референдуме, вправе обратиться в участковую комиссию с заявлением о невключении его в список участников референдума, о любой ошибке или неточности в сведениях о нем, внесенных в указанный список.</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24 часов, а в день голосования в течение двух часов с момента обращения, указанного в </w:t>
      </w:r>
      <w:hyperlink w:anchor="Par596" w:history="1">
        <w:r>
          <w:rPr>
            <w:rFonts w:ascii="Calibri" w:hAnsi="Calibri" w:cs="Calibri"/>
            <w:color w:val="0000FF"/>
          </w:rPr>
          <w:t>части 2</w:t>
        </w:r>
      </w:hyperlink>
      <w:r>
        <w:rPr>
          <w:rFonts w:ascii="Calibri" w:hAnsi="Calibri" w:cs="Calibri"/>
        </w:rPr>
        <w:t xml:space="preserve"> настоящей статьи, но не позднее момента окончания голосования участковая комиссия обязана проверить сообщаемые заявителем сведения и представленные им документы и либо устранить ошибку или неточность, либо дать заявителю письменный ответ с указанием причин отклонения заявления.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участковой комиссии о включении или невключении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гражданин Российской Федерации вправе сообщить в участковую комиссию об изменении указанных в части 10 </w:t>
      </w:r>
      <w:hyperlink w:anchor="Par568" w:history="1">
        <w:r>
          <w:rPr>
            <w:rFonts w:ascii="Calibri" w:hAnsi="Calibri" w:cs="Calibri"/>
            <w:color w:val="0000FF"/>
          </w:rPr>
          <w:t>статьи 42</w:t>
        </w:r>
      </w:hyperlink>
      <w:r>
        <w:rPr>
          <w:rFonts w:ascii="Calibri" w:hAnsi="Calibri" w:cs="Calibri"/>
        </w:rPr>
        <w:t xml:space="preserve"> настоящего Федерального конституционного закона сведений об участниках референдума, включенных в список участников референдума на соответствующем участке.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113" w:name="Par601"/>
      <w:bookmarkEnd w:id="113"/>
      <w:r>
        <w:rPr>
          <w:rFonts w:ascii="Calibri" w:hAnsi="Calibri" w:cs="Calibri"/>
          <w:b/>
          <w:bCs/>
        </w:rPr>
        <w:t>Глава 7. ФИНАНСОВОЕ ОБЕСПЕЧЕНИЕ РЕФЕРЕНДУМА.</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ФОНДЫ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14" w:name="Par604"/>
      <w:bookmarkEnd w:id="114"/>
      <w:r>
        <w:rPr>
          <w:rFonts w:ascii="Calibri" w:hAnsi="Calibri" w:cs="Calibri"/>
        </w:rPr>
        <w:t>Статья 45. Финансовое обеспечение подготовки и проведения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федерального бюджета. Главным распорядителем средств, предусмотренных в федеральном бюджете на подготовку и проведение референдума, является Центральная избирательная комиссия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Центральной избирательной комиссии Российской Федерации на проведение референдума осуществляется в пятидневный срок со дня официального опубликования решения о назначении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выделенные из федерального бюджета на проведение референдума, поступают в распоряжение Центральной избирательной комиссии Российской Федерации, которая не позднее чем за 45 дней до дня голосования распределяет эти средства между избирательными комиссиями субъектов Российской Федерации. Избирательные комиссии субъектов Российской Федерации распределяют полученные средства между территориальными комиссиями не позднее чем за 25 дней до дня голосования. Средства на проведение референдума на участках референдума, образуемых в порядке, установленном </w:t>
      </w:r>
      <w:hyperlink w:anchor="Par544" w:history="1">
        <w:r>
          <w:rPr>
            <w:rFonts w:ascii="Calibri" w:hAnsi="Calibri" w:cs="Calibri"/>
            <w:color w:val="0000FF"/>
          </w:rPr>
          <w:t>частями 5</w:t>
        </w:r>
      </w:hyperlink>
      <w:r>
        <w:rPr>
          <w:rFonts w:ascii="Calibri" w:hAnsi="Calibri" w:cs="Calibri"/>
        </w:rPr>
        <w:t xml:space="preserve"> и </w:t>
      </w:r>
      <w:hyperlink w:anchor="Par545" w:history="1">
        <w:r>
          <w:rPr>
            <w:rFonts w:ascii="Calibri" w:hAnsi="Calibri" w:cs="Calibri"/>
            <w:color w:val="0000FF"/>
          </w:rPr>
          <w:t>6</w:t>
        </w:r>
      </w:hyperlink>
      <w:r>
        <w:rPr>
          <w:rFonts w:ascii="Calibri" w:hAnsi="Calibri" w:cs="Calibri"/>
        </w:rPr>
        <w:t xml:space="preserve"> статьи 40 настоящего Федерального конституционного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участников референдума на указанных участках референдума, а также между специальными территориальными комиссиями не позднее чем за 15 дней до дня голосования. В случае несвоевременного или не в полном объеме финансирования проведения референдума указанные комиссии распределяют средства по мере их поступления.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официального опубликования решения о назначении референдума комиссиями референдума за счет средств, выделенных из федерального бюджета на подготовку референдума, производятся расходы, связанные с приемом документов и подписных листов, </w:t>
      </w:r>
      <w:r>
        <w:rPr>
          <w:rFonts w:ascii="Calibri" w:hAnsi="Calibri" w:cs="Calibri"/>
        </w:rPr>
        <w:lastRenderedPageBreak/>
        <w:t xml:space="preserve">проведением проверки подписей участников референдума, а также с осуществлением контроля за источниками поступления, правильным учетом и использованием средств фондов референдума, проверкой финансового отчета инициативной группы по проведению референдума. Средства на указанные цели предусматриваются для Центральной избирательной комиссии Российской Федерации в федеральном законе о федеральном бюджете на очередной финансовый год и выделяются в десятидневный срок со дня регистрации в соответствии с пунктом 1 части 14 </w:t>
      </w:r>
      <w:hyperlink w:anchor="Par182" w:history="1">
        <w:r>
          <w:rPr>
            <w:rFonts w:ascii="Calibri" w:hAnsi="Calibri" w:cs="Calibri"/>
            <w:color w:val="0000FF"/>
          </w:rPr>
          <w:t>статьи 15</w:t>
        </w:r>
      </w:hyperlink>
      <w:r>
        <w:rPr>
          <w:rFonts w:ascii="Calibri" w:hAnsi="Calibri" w:cs="Calibri"/>
        </w:rPr>
        <w:t xml:space="preserve"> настоящего Федерального конституционного закона первой региональной подгруппы.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4"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средств, выделенных из федерального бюджета Центральной избирательной комиссии Российской Федерации, другим комиссиям референдума на подготовку и проведение референдума, устанавливается Центральной избирательной комиссией Российской Федерации по согласованию с Центральным банком Российской Федерации.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за услуги по открытию счетов комиссиям референдума и проведению операций по этим счетам не взимается, проценты по остаткам средств на этих счетах не начисляются и не уплачиваются.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Председатели комиссий референдума распоряжаются средствами, выделенными из федерального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Федеральным конституционным </w:t>
      </w:r>
      <w:hyperlink w:anchor="Par628" w:history="1">
        <w:r>
          <w:rPr>
            <w:rFonts w:ascii="Calibri" w:hAnsi="Calibri" w:cs="Calibri"/>
            <w:color w:val="0000FF"/>
          </w:rPr>
          <w:t>законом</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Средства, выделенные из федерального бюджета на подготовку и проведение референдума и не израсходованные комиссиями референдума на начало очередного финансового года, возвращаются в доход федерального бюджета и используются в порядке и на цели, которые предусмотрены бюджетным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15" w:name="Par615"/>
      <w:bookmarkEnd w:id="115"/>
      <w:r>
        <w:rPr>
          <w:rFonts w:ascii="Calibri" w:hAnsi="Calibri" w:cs="Calibri"/>
        </w:rPr>
        <w:t>Статья 46. Финансовое обеспечение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средств, выделенных из федерального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федерального бюджета финансируются следующие расходы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 и осуществление издательской деятельности;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транспортные расходы, в том числе при проведении голосования в труднодоступных или отдаленных местностях;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доставку и хранение документов, связанных с подготовкой и проведением референдума, подготовку их к передаче в архив или на уничтожение;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командировки и другие цели, связанные с подготовкой и проведением референдума, а также с обеспечением деятельности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на использование и эксплуатацию средств автоматизации, повышение правовой культуры участников и организаторов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федерального бюджета на подготовку и проведение референдума, в порядке и размерах, определяемых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16" w:name="Par628"/>
      <w:bookmarkEnd w:id="116"/>
      <w:r>
        <w:rPr>
          <w:rFonts w:ascii="Calibri" w:hAnsi="Calibri" w:cs="Calibri"/>
        </w:rPr>
        <w:t>5. Участковая комиссия не позднее чем через 10 дней со дня голосования представляет территориальной комиссии отчет о поступлении участковой комиссии средств, выделенных из федерального бюджета на проведение референдума, и о расходовании этих средств. Территориальная комиссия не позднее чем через 20 дней со дня голосования представляет избирательной комиссии субъекта Российской Федерации отчет о поступлении территориальной комиссии средств, выделенных из федерального бюджета на проведение референдума, и о расходовании этих средств.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субъекта Российской Федерации не позднее чем через 50 дней со дня голосования представляет Центральной избирательной комиссии Российской Федерации отчет о поступлении избирательной комиссии Российской Федерации средств, выделенных из федерального бюджета на проведение референдума, и о расходовании этих средств.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Центральная избирательная комиссия Российской Федерации не позднее чем через три месяца со дня официального опубликования результатов референдума представляет в палаты Федерального Собрания Российской Федерации отчет о расходовании средств, выделенных из федерального бюджета на проведение референдума, а также сведения о поступлении и расходовании средств фондов референдума. Указанные отчет и сведения должны быть опубликованы Центральной избирательной комиссией Российской Федерации в ее </w:t>
      </w:r>
      <w:hyperlink r:id="rId76" w:history="1">
        <w:r>
          <w:rPr>
            <w:rFonts w:ascii="Calibri" w:hAnsi="Calibri" w:cs="Calibri"/>
            <w:color w:val="0000FF"/>
          </w:rPr>
          <w:t>официальном печатном органе</w:t>
        </w:r>
      </w:hyperlink>
      <w:r>
        <w:rPr>
          <w:rFonts w:ascii="Calibri" w:hAnsi="Calibri" w:cs="Calibri"/>
        </w:rPr>
        <w:t xml:space="preserve"> и переданы редакциям других средств массовой информации не позднее чем через один месяц со дня их представления в палаты Федерального Собрания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17" w:name="Par632"/>
      <w:bookmarkEnd w:id="117"/>
      <w:r>
        <w:rPr>
          <w:rFonts w:ascii="Calibri" w:hAnsi="Calibri" w:cs="Calibri"/>
        </w:rPr>
        <w:t>Статья 47. Контрольно-ревизионные службы</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целевым расходованием средств, выделенных из федерального бюджета на проведение референдума, за источниками поступления, правильным учетом и использованием средств фондов референдума, а также для проверки финансовых отчетов инициативной группы по проведению референдума, инициативных агитационных групп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18" w:name="Par635"/>
      <w:bookmarkEnd w:id="118"/>
      <w:r>
        <w:rPr>
          <w:rFonts w:ascii="Calibri" w:hAnsi="Calibri" w:cs="Calibri"/>
        </w:rP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организации по запросу соответствующей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комиссии референдума на срок не менее пяти месяцев.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635" w:history="1">
        <w:r>
          <w:rPr>
            <w:rFonts w:ascii="Calibri" w:hAnsi="Calibri" w:cs="Calibri"/>
            <w:color w:val="0000FF"/>
          </w:rPr>
          <w:t>части 2</w:t>
        </w:r>
      </w:hyperlink>
      <w:r>
        <w:rPr>
          <w:rFonts w:ascii="Calibri" w:hAnsi="Calibri" w:cs="Calibri"/>
        </w:rPr>
        <w:t xml:space="preserve"> настоящей статьи, освобождаются от работы, за ними сохраняются место работы (должность), </w:t>
      </w:r>
      <w:r>
        <w:rPr>
          <w:rFonts w:ascii="Calibri" w:hAnsi="Calibri" w:cs="Calibri"/>
        </w:rPr>
        <w:lastRenderedPageBreak/>
        <w:t>установленные должностные оклады и иные выплаты по месту работы. Указанным специалистам также может выплачиваться вознаграждение за счет средств комиссий референдума, выделенных из федерального бюджета на подготовку и проведение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7" w:history="1">
        <w:r>
          <w:rPr>
            <w:rFonts w:ascii="Calibri" w:hAnsi="Calibri" w:cs="Calibri"/>
            <w:color w:val="0000FF"/>
          </w:rPr>
          <w:t>Положение</w:t>
        </w:r>
      </w:hyperlink>
      <w:r>
        <w:rPr>
          <w:rFonts w:ascii="Calibri" w:hAnsi="Calibri" w:cs="Calibri"/>
        </w:rPr>
        <w:t xml:space="preserve"> о контрольно-ревизионной службе утверждается соответствующей комиссией референдума.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Контрольно-ревизионная служба по поручению соответствующей комиссии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инициативной группы по проведению референдума, инициативных агитационных групп, нижестоящих комиссий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запрашивает и получает от инициативной группы по проведению референдума, инициативных агитационных групп, комиссий референдума информацию по всем вопросам, входящим в ее компетенцию;</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контролирует соблюдение установленного порядка финансирования инициативной группой по проведению референдума, инициативными агитационными группами проведения агитации по вопросам референдума, осуществления иных мероприятий;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обращается в федеральные органы исполнительной власти, иные государственные органы, организации независимо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составляет документы о нарушениях, допущенных при финансировании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ставит перед соответствующей комиссией референдума вопросы о применении мер ответственности к гражданам и юридическим лицам за нарушения, допущенные ими при финансировании референдума, реализации инициативы проведения референдума, проведении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привлекает экспертов к проведению проверок, подготовке заключений и экспертных оценок.</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48 в редакции Федерального конституционного </w:t>
      </w:r>
      <w:hyperlink r:id="rId78" w:history="1">
        <w:r>
          <w:rPr>
            <w:rFonts w:ascii="Calibri" w:hAnsi="Calibri" w:cs="Calibri"/>
            <w:color w:val="0000FF"/>
          </w:rPr>
          <w:t>закона</w:t>
        </w:r>
      </w:hyperlink>
      <w:r>
        <w:rPr>
          <w:rFonts w:ascii="Calibri" w:hAnsi="Calibri" w:cs="Calibri"/>
        </w:rPr>
        <w:t xml:space="preserve"> от 30.12.2006 N 7-ФКЗ не распространяются на правоотношения, возникшие в связи с референдумом Российской Федерации, инициатива проведения которого выдвинута до дня вступления в силу указанного Федерального конституционного закона (Федеральный конституционный </w:t>
      </w:r>
      <w:hyperlink r:id="rId79" w:history="1">
        <w:r>
          <w:rPr>
            <w:rFonts w:ascii="Calibri" w:hAnsi="Calibri" w:cs="Calibri"/>
            <w:color w:val="0000FF"/>
          </w:rPr>
          <w:t>закон</w:t>
        </w:r>
      </w:hyperlink>
      <w:r>
        <w:rPr>
          <w:rFonts w:ascii="Calibri" w:hAnsi="Calibri" w:cs="Calibri"/>
        </w:rPr>
        <w:t xml:space="preserve"> от 30.12.2006 N 7-ФКЗ).</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19" w:name="Par651"/>
      <w:bookmarkEnd w:id="119"/>
      <w:r>
        <w:rPr>
          <w:rFonts w:ascii="Calibri" w:hAnsi="Calibri" w:cs="Calibri"/>
        </w:rPr>
        <w:t>Статья 48. Фонды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фонда референдума инициативной группы по проведению референдума имеют целевое назначение и используются: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финансовое обеспечение организационно-технических мероприятий по сбору подписей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проведение агитации по вопросам референдума, а также на оплату работ (услуг) информационного и консультационного характера;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оплату других работ (услуг), выполненных (оказанных) гражданами и юридическими лицами, а также иных расходов, связанных с подготовкой и проведением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фонда референдума инициативной агитационной группы имеют целевое назначение и используются: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проведение агитации по вопросам референдума, указанным в ходатайстве инициативной агитационной группы при ее регистрации, а также на оплату работ (услуг) информационного и консультационного характера;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настоящим Федеральным конституционным законом, федеральными законами.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Фонд референдума может создаваться за счет: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инициативной группы по проведению референдума, инициативной агитационной группы не могут превышать 1 процент от предельной суммы всех расходов из средств фонда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0" w:name="Par664"/>
      <w:bookmarkEnd w:id="120"/>
      <w:r>
        <w:rPr>
          <w:rFonts w:ascii="Calibri" w:hAnsi="Calibri" w:cs="Calibri"/>
        </w:rPr>
        <w:t>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1" w:name="Par665"/>
      <w:bookmarkEnd w:id="121"/>
      <w:r>
        <w:rPr>
          <w:rFonts w:ascii="Calibri" w:hAnsi="Calibri" w:cs="Calibri"/>
        </w:rP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2" w:name="Par666"/>
      <w:bookmarkEnd w:id="122"/>
      <w:r>
        <w:rPr>
          <w:rFonts w:ascii="Calibri" w:hAnsi="Calibri" w:cs="Calibri"/>
        </w:rPr>
        <w:t>6. Предельная сумма всех расходов из средств фонда референдума не может превышать 250 миллионов рублей.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Предельная сумма всех расходов из средств фонда референдума, установленная </w:t>
      </w:r>
      <w:hyperlink w:anchor="Par666" w:history="1">
        <w:r>
          <w:rPr>
            <w:rFonts w:ascii="Calibri" w:hAnsi="Calibri" w:cs="Calibri"/>
            <w:color w:val="0000FF"/>
          </w:rPr>
          <w:t>частью 6</w:t>
        </w:r>
      </w:hyperlink>
      <w:r>
        <w:rPr>
          <w:rFonts w:ascii="Calibri" w:hAnsi="Calibri" w:cs="Calibri"/>
        </w:rPr>
        <w:t xml:space="preserve"> настоящей статьи, а также размеры средств, указанные в части 9 </w:t>
      </w:r>
      <w:hyperlink w:anchor="Par749" w:history="1">
        <w:r>
          <w:rPr>
            <w:rFonts w:ascii="Calibri" w:hAnsi="Calibri" w:cs="Calibri"/>
            <w:color w:val="0000FF"/>
          </w:rPr>
          <w:t>статьи 52</w:t>
        </w:r>
      </w:hyperlink>
      <w:r>
        <w:rPr>
          <w:rFonts w:ascii="Calibri" w:hAnsi="Calibri" w:cs="Calibri"/>
        </w:rPr>
        <w:t xml:space="preserve"> настоящего Федерального конституционного закона, ежегодно начиная с 1 января 2006 года индексируются с учетом уровня инфляции на соответствующий год.</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3" w:name="Par669"/>
      <w:bookmarkEnd w:id="123"/>
      <w:r>
        <w:rPr>
          <w:rFonts w:ascii="Calibri" w:hAnsi="Calibri" w:cs="Calibri"/>
        </w:rPr>
        <w:t>9. Запрещается вносить пожертвования в фонд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4" w:name="Par670"/>
      <w:bookmarkEnd w:id="124"/>
      <w:r>
        <w:rPr>
          <w:rFonts w:ascii="Calibri" w:hAnsi="Calibri" w:cs="Calibri"/>
        </w:rPr>
        <w:t>1) гражданам Российской Федерации, не достигшим возраста 18 лет на день внесения пожертвования;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государственной власти, иным государственным органам, органам местного самоуправления;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 государственным и муниципальным унитарным предприятиям;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5" w:name="Par673"/>
      <w:bookmarkEnd w:id="125"/>
      <w:r>
        <w:rPr>
          <w:rFonts w:ascii="Calibri" w:hAnsi="Calibri" w:cs="Calibri"/>
        </w:rPr>
        <w:t>4) воинским частям, военным организациям и учреждениям, правоохранительным органам;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6" w:name="Par674"/>
      <w:bookmarkEnd w:id="126"/>
      <w:r>
        <w:rPr>
          <w:rFonts w:ascii="Calibri" w:hAnsi="Calibri" w:cs="Calibri"/>
        </w:rPr>
        <w:t>5) юридическим лицам, в уставном (складочном) капитале которых доля (вклад) Российской Федерации, субъектов Российской Федерации,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80" w:history="1">
        <w:r>
          <w:rPr>
            <w:rFonts w:ascii="Calibri" w:hAnsi="Calibri" w:cs="Calibri"/>
            <w:color w:val="0000FF"/>
          </w:rPr>
          <w:t>закона</w:t>
        </w:r>
      </w:hyperlink>
      <w:r>
        <w:rPr>
          <w:rFonts w:ascii="Calibri" w:hAnsi="Calibri" w:cs="Calibri"/>
        </w:rPr>
        <w:t xml:space="preserve"> от 30.12.2006 N 7-ФКЗ)</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7" w:name="Par676"/>
      <w:bookmarkEnd w:id="127"/>
      <w:r>
        <w:rPr>
          <w:rFonts w:ascii="Calibri" w:hAnsi="Calibri" w:cs="Calibri"/>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конституционного </w:t>
      </w:r>
      <w:hyperlink r:id="rId81" w:history="1">
        <w:r>
          <w:rPr>
            <w:rFonts w:ascii="Calibri" w:hAnsi="Calibri" w:cs="Calibri"/>
            <w:color w:val="0000FF"/>
          </w:rPr>
          <w:t>закона</w:t>
        </w:r>
      </w:hyperlink>
      <w:r>
        <w:rPr>
          <w:rFonts w:ascii="Calibri" w:hAnsi="Calibri" w:cs="Calibri"/>
        </w:rPr>
        <w:t xml:space="preserve"> от 30.12.2006 N 7-ФКЗ)</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8" w:name="Par678"/>
      <w:bookmarkEnd w:id="128"/>
      <w:r>
        <w:rPr>
          <w:rFonts w:ascii="Calibri" w:hAnsi="Calibri" w:cs="Calibri"/>
        </w:rPr>
        <w:t>7) юридическим лицам, зарегистрированным менее чем за один год до дня начала кампании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674" w:history="1">
        <w:r>
          <w:rPr>
            <w:rFonts w:ascii="Calibri" w:hAnsi="Calibri" w:cs="Calibri"/>
            <w:color w:val="0000FF"/>
          </w:rPr>
          <w:t>пунктах 5</w:t>
        </w:r>
      </w:hyperlink>
      <w:r>
        <w:rPr>
          <w:rFonts w:ascii="Calibri" w:hAnsi="Calibri" w:cs="Calibri"/>
        </w:rPr>
        <w:t xml:space="preserve"> и </w:t>
      </w:r>
      <w:hyperlink w:anchor="Par676" w:history="1">
        <w:r>
          <w:rPr>
            <w:rFonts w:ascii="Calibri" w:hAnsi="Calibri" w:cs="Calibri"/>
            <w:color w:val="0000FF"/>
          </w:rPr>
          <w:t>6</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674" w:history="1">
        <w:r>
          <w:rPr>
            <w:rFonts w:ascii="Calibri" w:hAnsi="Calibri" w:cs="Calibri"/>
            <w:color w:val="0000FF"/>
          </w:rPr>
          <w:t>пунктах 5</w:t>
        </w:r>
      </w:hyperlink>
      <w:r>
        <w:rPr>
          <w:rFonts w:ascii="Calibri" w:hAnsi="Calibri" w:cs="Calibri"/>
        </w:rPr>
        <w:t xml:space="preserve"> и </w:t>
      </w:r>
      <w:hyperlink w:anchor="Par676" w:history="1">
        <w:r>
          <w:rPr>
            <w:rFonts w:ascii="Calibri" w:hAnsi="Calibri" w:cs="Calibri"/>
            <w:color w:val="0000FF"/>
          </w:rPr>
          <w:t>6</w:t>
        </w:r>
      </w:hyperlink>
      <w:r>
        <w:rPr>
          <w:rFonts w:ascii="Calibri" w:hAnsi="Calibri" w:cs="Calibri"/>
        </w:rPr>
        <w:t xml:space="preserve"> настоящей части, превышающую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82" w:history="1">
        <w:r>
          <w:rPr>
            <w:rFonts w:ascii="Calibri" w:hAnsi="Calibri" w:cs="Calibri"/>
            <w:color w:val="0000FF"/>
          </w:rPr>
          <w:t>закона</w:t>
        </w:r>
      </w:hyperlink>
      <w:r>
        <w:rPr>
          <w:rFonts w:ascii="Calibri" w:hAnsi="Calibri" w:cs="Calibri"/>
        </w:rPr>
        <w:t xml:space="preserve"> от 30.12.2006 N 7-ФКЗ)</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29" w:name="Par681"/>
      <w:bookmarkEnd w:id="129"/>
      <w:r>
        <w:rPr>
          <w:rFonts w:ascii="Calibri" w:hAnsi="Calibri" w:cs="Calibri"/>
        </w:rPr>
        <w:t>9) благотворительным организациям, религиозным объединениям, а также учрежденным ими организациям;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30" w:name="Par682"/>
      <w:bookmarkEnd w:id="130"/>
      <w:r>
        <w:rPr>
          <w:rFonts w:ascii="Calibri" w:hAnsi="Calibri" w:cs="Calibri"/>
        </w:rPr>
        <w:t>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иностранным государствам;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31" w:name="Par684"/>
      <w:bookmarkEnd w:id="131"/>
      <w:r>
        <w:rPr>
          <w:rFonts w:ascii="Calibri" w:hAnsi="Calibri" w:cs="Calibri"/>
        </w:rPr>
        <w:t>12) иностранным юридическим лицам;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иностранным гражданам;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международным организациям и международным общественным движениям;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32" w:name="Par687"/>
      <w:bookmarkEnd w:id="132"/>
      <w:r>
        <w:rPr>
          <w:rFonts w:ascii="Calibri" w:hAnsi="Calibri" w:cs="Calibri"/>
        </w:rPr>
        <w:t>15) лицам без гражданства;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33" w:name="Par688"/>
      <w:bookmarkEnd w:id="133"/>
      <w:r>
        <w:rPr>
          <w:rFonts w:ascii="Calibri" w:hAnsi="Calibri" w:cs="Calibri"/>
        </w:rPr>
        <w:t>15.1)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34" w:name="Par689"/>
      <w:bookmarkEnd w:id="134"/>
      <w:r>
        <w:rPr>
          <w:rFonts w:ascii="Calibri" w:hAnsi="Calibri" w:cs="Calibri"/>
        </w:rPr>
        <w:t xml:space="preserve">а) иностранных государств, а также от указанных в </w:t>
      </w:r>
      <w:hyperlink w:anchor="Par670" w:history="1">
        <w:r>
          <w:rPr>
            <w:rFonts w:ascii="Calibri" w:hAnsi="Calibri" w:cs="Calibri"/>
            <w:color w:val="0000FF"/>
          </w:rPr>
          <w:t>пунктах 1</w:t>
        </w:r>
      </w:hyperlink>
      <w:r>
        <w:rPr>
          <w:rFonts w:ascii="Calibri" w:hAnsi="Calibri" w:cs="Calibri"/>
        </w:rPr>
        <w:t xml:space="preserve"> - </w:t>
      </w:r>
      <w:hyperlink w:anchor="Par673" w:history="1">
        <w:r>
          <w:rPr>
            <w:rFonts w:ascii="Calibri" w:hAnsi="Calibri" w:cs="Calibri"/>
            <w:color w:val="0000FF"/>
          </w:rPr>
          <w:t>4</w:t>
        </w:r>
      </w:hyperlink>
      <w:r>
        <w:rPr>
          <w:rFonts w:ascii="Calibri" w:hAnsi="Calibri" w:cs="Calibri"/>
        </w:rPr>
        <w:t xml:space="preserve">, </w:t>
      </w:r>
      <w:hyperlink w:anchor="Par678" w:history="1">
        <w:r>
          <w:rPr>
            <w:rFonts w:ascii="Calibri" w:hAnsi="Calibri" w:cs="Calibri"/>
            <w:color w:val="0000FF"/>
          </w:rPr>
          <w:t>7</w:t>
        </w:r>
      </w:hyperlink>
      <w:r>
        <w:rPr>
          <w:rFonts w:ascii="Calibri" w:hAnsi="Calibri" w:cs="Calibri"/>
        </w:rPr>
        <w:t xml:space="preserve">, </w:t>
      </w:r>
      <w:hyperlink w:anchor="Par681" w:history="1">
        <w:r>
          <w:rPr>
            <w:rFonts w:ascii="Calibri" w:hAnsi="Calibri" w:cs="Calibri"/>
            <w:color w:val="0000FF"/>
          </w:rPr>
          <w:t>9</w:t>
        </w:r>
      </w:hyperlink>
      <w:r>
        <w:rPr>
          <w:rFonts w:ascii="Calibri" w:hAnsi="Calibri" w:cs="Calibri"/>
        </w:rPr>
        <w:t xml:space="preserve">, </w:t>
      </w:r>
      <w:hyperlink w:anchor="Par682" w:history="1">
        <w:r>
          <w:rPr>
            <w:rFonts w:ascii="Calibri" w:hAnsi="Calibri" w:cs="Calibri"/>
            <w:color w:val="0000FF"/>
          </w:rPr>
          <w:t>10</w:t>
        </w:r>
      </w:hyperlink>
      <w:r>
        <w:rPr>
          <w:rFonts w:ascii="Calibri" w:hAnsi="Calibri" w:cs="Calibri"/>
        </w:rPr>
        <w:t xml:space="preserve">, </w:t>
      </w:r>
      <w:hyperlink w:anchor="Par684" w:history="1">
        <w:r>
          <w:rPr>
            <w:rFonts w:ascii="Calibri" w:hAnsi="Calibri" w:cs="Calibri"/>
            <w:color w:val="0000FF"/>
          </w:rPr>
          <w:t>12</w:t>
        </w:r>
      </w:hyperlink>
      <w:r>
        <w:rPr>
          <w:rFonts w:ascii="Calibri" w:hAnsi="Calibri" w:cs="Calibri"/>
        </w:rPr>
        <w:t xml:space="preserve"> - </w:t>
      </w:r>
      <w:hyperlink w:anchor="Par687" w:history="1">
        <w:r>
          <w:rPr>
            <w:rFonts w:ascii="Calibri" w:hAnsi="Calibri" w:cs="Calibri"/>
            <w:color w:val="0000FF"/>
          </w:rPr>
          <w:t>15</w:t>
        </w:r>
      </w:hyperlink>
      <w:r>
        <w:rPr>
          <w:rFonts w:ascii="Calibri" w:hAnsi="Calibri" w:cs="Calibri"/>
        </w:rPr>
        <w:t xml:space="preserve"> настоящей части органов, организаций или физических лиц;</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35" w:name="Par690"/>
      <w:bookmarkEnd w:id="135"/>
      <w:r>
        <w:rPr>
          <w:rFonts w:ascii="Calibri" w:hAnsi="Calibri" w:cs="Calibri"/>
        </w:rPr>
        <w:t>б)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36" w:name="Par691"/>
      <w:bookmarkEnd w:id="136"/>
      <w:r>
        <w:rPr>
          <w:rFonts w:ascii="Calibri" w:hAnsi="Calibri" w:cs="Calibri"/>
        </w:rPr>
        <w:t>в)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организаций, учрежденных юридическими лицами, указанными в </w:t>
      </w:r>
      <w:hyperlink w:anchor="Par689" w:history="1">
        <w:r>
          <w:rPr>
            <w:rFonts w:ascii="Calibri" w:hAnsi="Calibri" w:cs="Calibri"/>
            <w:color w:val="0000FF"/>
          </w:rPr>
          <w:t>подпунктах "б"</w:t>
        </w:r>
      </w:hyperlink>
      <w:r>
        <w:rPr>
          <w:rFonts w:ascii="Calibri" w:hAnsi="Calibri" w:cs="Calibri"/>
        </w:rPr>
        <w:t xml:space="preserve"> и </w:t>
      </w:r>
      <w:hyperlink w:anchor="Par691" w:history="1">
        <w:r>
          <w:rPr>
            <w:rFonts w:ascii="Calibri" w:hAnsi="Calibri" w:cs="Calibri"/>
            <w:color w:val="0000FF"/>
          </w:rPr>
          <w:t>"в"</w:t>
        </w:r>
      </w:hyperlink>
      <w:r>
        <w:rPr>
          <w:rFonts w:ascii="Calibri" w:hAnsi="Calibri" w:cs="Calibri"/>
        </w:rPr>
        <w:t xml:space="preserve"> настоящего пункта;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37" w:name="Par694"/>
      <w:bookmarkEnd w:id="137"/>
      <w:r>
        <w:rPr>
          <w:rFonts w:ascii="Calibri" w:hAnsi="Calibri" w:cs="Calibri"/>
        </w:rPr>
        <w:t xml:space="preserve">е) организаций, в уставном (складочном) капитале которых доля (вклад) юридических лиц, указанных в </w:t>
      </w:r>
      <w:hyperlink w:anchor="Par690" w:history="1">
        <w:r>
          <w:rPr>
            <w:rFonts w:ascii="Calibri" w:hAnsi="Calibri" w:cs="Calibri"/>
            <w:color w:val="0000FF"/>
          </w:rPr>
          <w:t>подпунктах "б"</w:t>
        </w:r>
      </w:hyperlink>
      <w:r>
        <w:rPr>
          <w:rFonts w:ascii="Calibri" w:hAnsi="Calibri" w:cs="Calibri"/>
        </w:rPr>
        <w:t xml:space="preserve"> и </w:t>
      </w:r>
      <w:hyperlink w:anchor="Par691" w:history="1">
        <w:r>
          <w:rPr>
            <w:rFonts w:ascii="Calibri" w:hAnsi="Calibri" w:cs="Calibri"/>
            <w:color w:val="0000FF"/>
          </w:rPr>
          <w:t>"в"</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конституционным </w:t>
      </w:r>
      <w:hyperlink r:id="rId83" w:history="1">
        <w:r>
          <w:rPr>
            <w:rFonts w:ascii="Calibri" w:hAnsi="Calibri" w:cs="Calibri"/>
            <w:color w:val="0000FF"/>
          </w:rPr>
          <w:t>законом</w:t>
        </w:r>
      </w:hyperlink>
      <w:r>
        <w:rPr>
          <w:rFonts w:ascii="Calibri" w:hAnsi="Calibri" w:cs="Calibri"/>
        </w:rPr>
        <w:t xml:space="preserve"> от 30.12.2006 N 7-ФКЗ)</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w:t>
      </w:r>
      <w:r>
        <w:rPr>
          <w:rFonts w:ascii="Calibri" w:hAnsi="Calibri" w:cs="Calibri"/>
        </w:rPr>
        <w:lastRenderedPageBreak/>
        <w:t>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Некоммерческие организации, указанные в </w:t>
      </w:r>
      <w:hyperlink w:anchor="Par688" w:history="1">
        <w:r>
          <w:rPr>
            <w:rFonts w:ascii="Calibri" w:hAnsi="Calibri" w:cs="Calibri"/>
            <w:color w:val="0000FF"/>
          </w:rPr>
          <w:t>пункте 15.1</w:t>
        </w:r>
      </w:hyperlink>
      <w:r>
        <w:rPr>
          <w:rFonts w:ascii="Calibri" w:hAnsi="Calibri" w:cs="Calibri"/>
        </w:rPr>
        <w:t xml:space="preserve"> части 9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689" w:history="1">
        <w:r>
          <w:rPr>
            <w:rFonts w:ascii="Calibri" w:hAnsi="Calibri" w:cs="Calibri"/>
            <w:color w:val="0000FF"/>
          </w:rPr>
          <w:t>подпунктах "а"</w:t>
        </w:r>
      </w:hyperlink>
      <w:r>
        <w:rPr>
          <w:rFonts w:ascii="Calibri" w:hAnsi="Calibri" w:cs="Calibri"/>
        </w:rPr>
        <w:t xml:space="preserve"> - </w:t>
      </w:r>
      <w:hyperlink w:anchor="Par694" w:history="1">
        <w:r>
          <w:rPr>
            <w:rFonts w:ascii="Calibri" w:hAnsi="Calibri" w:cs="Calibri"/>
            <w:color w:val="0000FF"/>
          </w:rPr>
          <w:t>"е"</w:t>
        </w:r>
      </w:hyperlink>
      <w:r>
        <w:rPr>
          <w:rFonts w:ascii="Calibri" w:hAnsi="Calibri" w:cs="Calibri"/>
        </w:rPr>
        <w:t xml:space="preserve"> пункта 15.1 части 9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конституционным </w:t>
      </w:r>
      <w:hyperlink r:id="rId84" w:history="1">
        <w:r>
          <w:rPr>
            <w:rFonts w:ascii="Calibri" w:hAnsi="Calibri" w:cs="Calibri"/>
            <w:color w:val="0000FF"/>
          </w:rPr>
          <w:t>законом</w:t>
        </w:r>
      </w:hyperlink>
      <w:r>
        <w:rPr>
          <w:rFonts w:ascii="Calibri" w:hAnsi="Calibri" w:cs="Calibri"/>
        </w:rPr>
        <w:t xml:space="preserve"> от 30.12.2006 N 7-ФКЗ)</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38" w:name="Par699"/>
      <w:bookmarkEnd w:id="138"/>
      <w:r>
        <w:rPr>
          <w:rFonts w:ascii="Calibri" w:hAnsi="Calibri" w:cs="Calibri"/>
        </w:rPr>
        <w:t xml:space="preserve">10. Все средства, образующие фонд референдума, перечисляются на специальный счет фонда референдума, открытый в соответствии со </w:t>
      </w:r>
      <w:hyperlink w:anchor="Par710" w:history="1">
        <w:r>
          <w:rPr>
            <w:rFonts w:ascii="Calibri" w:hAnsi="Calibri" w:cs="Calibri"/>
            <w:color w:val="0000FF"/>
          </w:rPr>
          <w:t>статьей 50</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39" w:name="Par701"/>
      <w:bookmarkEnd w:id="139"/>
      <w:r>
        <w:rPr>
          <w:rFonts w:ascii="Calibri" w:hAnsi="Calibri" w:cs="Calibri"/>
        </w:rPr>
        <w:t>Статья 49. Уполномоченные представители по финансовым вопросам</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40" w:name="Par704"/>
      <w:bookmarkEnd w:id="140"/>
      <w:r>
        <w:rPr>
          <w:rFonts w:ascii="Calibri" w:hAnsi="Calibri" w:cs="Calibri"/>
        </w:rPr>
        <w:t>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документах.</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41" w:name="Par706"/>
      <w:bookmarkEnd w:id="141"/>
      <w:r>
        <w:rPr>
          <w:rFonts w:ascii="Calibri" w:hAnsi="Calibri" w:cs="Calibri"/>
        </w:rP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Центральной избирательной комиссией Российской Федерации на основании решения соответственно собрания уполномоченных представителей региональных подгрупп, собрания инициативной агитационной группы (в случае, предусмотренном </w:t>
      </w:r>
      <w:hyperlink w:anchor="Par708" w:history="1">
        <w:r>
          <w:rPr>
            <w:rFonts w:ascii="Calibri" w:hAnsi="Calibri" w:cs="Calibri"/>
            <w:color w:val="0000FF"/>
          </w:rPr>
          <w:t>частью 6</w:t>
        </w:r>
      </w:hyperlink>
      <w:r>
        <w:rPr>
          <w:rFonts w:ascii="Calibri" w:hAnsi="Calibri" w:cs="Calibri"/>
        </w:rPr>
        <w:t xml:space="preserve"> настоящей статьи, - собрания уполномоченных представителей инициативной группы по проведению референдума, инициативной агитационной группы), доверенности, указанной в </w:t>
      </w:r>
      <w:hyperlink w:anchor="Par704" w:history="1">
        <w:r>
          <w:rPr>
            <w:rFonts w:ascii="Calibri" w:hAnsi="Calibri" w:cs="Calibri"/>
            <w:color w:val="0000FF"/>
          </w:rPr>
          <w:t>части 2</w:t>
        </w:r>
      </w:hyperlink>
      <w:r>
        <w:rPr>
          <w:rFonts w:ascii="Calibri" w:hAnsi="Calibri" w:cs="Calibri"/>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 процедур по реализации инициативы проведения референдума, а в случае, если в соответствии с настоящим Федеральным конституционным законом ведется судебное разбирательство с участием соответствующей инициативной группы по проведению референдума, инициативной агитационной группы, - со дня вступления в силу судебного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42" w:name="Par708"/>
      <w:bookmarkEnd w:id="142"/>
      <w:r>
        <w:rPr>
          <w:rFonts w:ascii="Calibri" w:hAnsi="Calibri" w:cs="Calibri"/>
        </w:rPr>
        <w:t xml:space="preserve">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Центральную избирательную комиссию Российской Федерации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w:t>
      </w:r>
      <w:r>
        <w:rPr>
          <w:rFonts w:ascii="Calibri" w:hAnsi="Calibri" w:cs="Calibri"/>
        </w:rPr>
        <w:lastRenderedPageBreak/>
        <w:t xml:space="preserve">по финансовым вопросам назначить нового уполномоченного представителя по финансовым вопросам в соответствии с </w:t>
      </w:r>
      <w:hyperlink w:anchor="Par704" w:history="1">
        <w:r>
          <w:rPr>
            <w:rFonts w:ascii="Calibri" w:hAnsi="Calibri" w:cs="Calibri"/>
            <w:color w:val="0000FF"/>
          </w:rPr>
          <w:t>частями 2</w:t>
        </w:r>
      </w:hyperlink>
      <w:r>
        <w:rPr>
          <w:rFonts w:ascii="Calibri" w:hAnsi="Calibri" w:cs="Calibri"/>
        </w:rPr>
        <w:t xml:space="preserve"> - </w:t>
      </w:r>
      <w:hyperlink w:anchor="Par706" w:history="1">
        <w:r>
          <w:rPr>
            <w:rFonts w:ascii="Calibri" w:hAnsi="Calibri" w:cs="Calibri"/>
            <w:color w:val="0000FF"/>
          </w:rPr>
          <w:t>4</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43" w:name="Par710"/>
      <w:bookmarkEnd w:id="143"/>
      <w:r>
        <w:rPr>
          <w:rFonts w:ascii="Calibri" w:hAnsi="Calibri" w:cs="Calibri"/>
        </w:rPr>
        <w:t>Статья 50. Специальный счет фонда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Специальный счет фонда референдума открывается в филиале Сберегательного банка Российской Федерации, указанном Центральной избирательной комиссией Российской Федерации. Инициативная группа по проведению референдума, каждая инициативная агитационная группа вправе открыть только по одному специальному счету фонда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Незамедлительно по предъявлении документов, предусмотренных настоящим Федеральным конституционным законом и оформленных в установленном в соответствии с настоящим Федеральным конституционным законом порядке, филиал Сберегательного банка Российской Федерации обязан открыть инициативной группе по проведению референдума, инициативной агитационной группе специальный счет соответствующего фонда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w:t>
      </w:r>
      <w:hyperlink r:id="rId85" w:history="1">
        <w:r>
          <w:rPr>
            <w:rFonts w:ascii="Calibri" w:hAnsi="Calibri" w:cs="Calibri"/>
            <w:color w:val="0000FF"/>
          </w:rPr>
          <w:t>проценты</w:t>
        </w:r>
      </w:hyperlink>
      <w:r>
        <w:rPr>
          <w:rFonts w:ascii="Calibri" w:hAnsi="Calibri" w:cs="Calibri"/>
        </w:rPr>
        <w:t xml:space="preserve"> не начисляются и не выплачиваются. Все средства зачисляются на специальный счет фонда референдума в валюте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представитель по финансовым вопросам открывает специальный счет фонда референдума на основании документа, выдаваемого Центральной избирательной комиссией Российской Федерации в течение трех дней со дня регистрации указанного уполномоченного представителя.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Все финансовые операции по специальному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инициативная агитационная группа утратили свой статус ранее указанных сроков, все операции по специальному счету фонда референдума прекращаются филиалом Сберегательного банка Российской Федерации по указанию Центральной избирательной комиссии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ходатайства инициативной группы по проведению референдума, инициативной агитационной группы Центральная избирательная комиссия Российской Федерации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44" w:name="Par721"/>
      <w:bookmarkEnd w:id="144"/>
      <w:r>
        <w:rPr>
          <w:rFonts w:ascii="Calibri" w:hAnsi="Calibri" w:cs="Calibri"/>
        </w:rPr>
        <w:t>Статья 51. Добровольные пожертвования в фонд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45" w:name="Par723"/>
      <w:bookmarkEnd w:id="145"/>
      <w:r>
        <w:rPr>
          <w:rFonts w:ascii="Calibri" w:hAnsi="Calibri" w:cs="Calibri"/>
        </w:rPr>
        <w:t>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46" w:name="Par724"/>
      <w:bookmarkEnd w:id="146"/>
      <w:r>
        <w:rPr>
          <w:rFonts w:ascii="Calibri" w:hAnsi="Calibri" w:cs="Calibri"/>
        </w:rPr>
        <w:t xml:space="preserve">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w:t>
      </w:r>
      <w:r>
        <w:rPr>
          <w:rFonts w:ascii="Calibri" w:hAnsi="Calibri" w:cs="Calibri"/>
        </w:rPr>
        <w:lastRenderedPageBreak/>
        <w:t xml:space="preserve">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w:t>
      </w:r>
      <w:hyperlink w:anchor="Par674" w:history="1">
        <w:r>
          <w:rPr>
            <w:rFonts w:ascii="Calibri" w:hAnsi="Calibri" w:cs="Calibri"/>
            <w:color w:val="0000FF"/>
          </w:rPr>
          <w:t>пунктах 5</w:t>
        </w:r>
      </w:hyperlink>
      <w:r>
        <w:rPr>
          <w:rFonts w:ascii="Calibri" w:hAnsi="Calibri" w:cs="Calibri"/>
        </w:rPr>
        <w:t xml:space="preserve"> и </w:t>
      </w:r>
      <w:hyperlink w:anchor="Par676" w:history="1">
        <w:r>
          <w:rPr>
            <w:rFonts w:ascii="Calibri" w:hAnsi="Calibri" w:cs="Calibri"/>
            <w:color w:val="0000FF"/>
          </w:rPr>
          <w:t>6</w:t>
        </w:r>
      </w:hyperlink>
      <w:r>
        <w:rPr>
          <w:rFonts w:ascii="Calibri" w:hAnsi="Calibri" w:cs="Calibri"/>
        </w:rPr>
        <w:t xml:space="preserve"> части 9 статьи 48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Добровольные пожертвования перечисляются (зачисляются) на специальный счет фонда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внесенного анонимным жертвователем.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в размере, превышающем размер такого пожертвования, предусмотренный </w:t>
      </w:r>
      <w:hyperlink w:anchor="Par664" w:history="1">
        <w:r>
          <w:rPr>
            <w:rFonts w:ascii="Calibri" w:hAnsi="Calibri" w:cs="Calibri"/>
            <w:color w:val="0000FF"/>
          </w:rPr>
          <w:t>пунктами 2</w:t>
        </w:r>
      </w:hyperlink>
      <w:r>
        <w:rPr>
          <w:rFonts w:ascii="Calibri" w:hAnsi="Calibri" w:cs="Calibri"/>
        </w:rPr>
        <w:t xml:space="preserve"> и </w:t>
      </w:r>
      <w:hyperlink w:anchor="Par665" w:history="1">
        <w:r>
          <w:rPr>
            <w:rFonts w:ascii="Calibri" w:hAnsi="Calibri" w:cs="Calibri"/>
            <w:color w:val="0000FF"/>
          </w:rPr>
          <w:t>3</w:t>
        </w:r>
      </w:hyperlink>
      <w:r>
        <w:rPr>
          <w:rFonts w:ascii="Calibri" w:hAnsi="Calibri" w:cs="Calibri"/>
        </w:rPr>
        <w:t xml:space="preserve"> части 5 статьи 48 настоящего Федерального конституционного закона, уполномоченный представитель по финансовым вопросам обязан не позднее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федерального бюджета.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Инициативная группа по проведению референдума, инициативная агитационная группа,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w:t>
      </w:r>
      <w:hyperlink w:anchor="Par723" w:history="1">
        <w:r>
          <w:rPr>
            <w:rFonts w:ascii="Calibri" w:hAnsi="Calibri" w:cs="Calibri"/>
            <w:color w:val="0000FF"/>
          </w:rPr>
          <w:t>частями 1</w:t>
        </w:r>
      </w:hyperlink>
      <w:r>
        <w:rPr>
          <w:rFonts w:ascii="Calibri" w:hAnsi="Calibri" w:cs="Calibri"/>
        </w:rPr>
        <w:t xml:space="preserve"> и </w:t>
      </w:r>
      <w:hyperlink w:anchor="Par724" w:history="1">
        <w:r>
          <w:rPr>
            <w:rFonts w:ascii="Calibri" w:hAnsi="Calibri" w:cs="Calibri"/>
            <w:color w:val="0000FF"/>
          </w:rPr>
          <w:t>2</w:t>
        </w:r>
      </w:hyperlink>
      <w:r>
        <w:rPr>
          <w:rFonts w:ascii="Calibri" w:hAnsi="Calibri" w:cs="Calibri"/>
        </w:rPr>
        <w:t xml:space="preserve"> настоящей статьи, оказавшиеся недостоверными,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получили информацию о неправомерности данных пожертвований.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товаров производятся только в безналичном порядке.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связанных с референдумом и направленных на достижение определенного результата на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47" w:name="Par734"/>
      <w:bookmarkEnd w:id="147"/>
      <w:r>
        <w:rPr>
          <w:rFonts w:ascii="Calibri" w:hAnsi="Calibri" w:cs="Calibri"/>
        </w:rPr>
        <w:t>Статья 52. Отчетность по средствам фонда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 w:history="1">
        <w:r>
          <w:rPr>
            <w:rFonts w:ascii="Calibri" w:hAnsi="Calibri" w:cs="Calibri"/>
            <w:color w:val="0000FF"/>
          </w:rPr>
          <w:t>Порядок</w:t>
        </w:r>
      </w:hyperlink>
      <w:r>
        <w:rPr>
          <w:rFonts w:ascii="Calibri" w:hAnsi="Calibri" w:cs="Calibri"/>
        </w:rPr>
        <w:t xml:space="preserve"> открытия, ведения и закрытия специального счета фонда референдума определяется Центральной избирательной комиссией Российской Федерации по согласованию с Центральным банком Российской Федерации.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w:t>
      </w:r>
      <w:hyperlink r:id="rId87" w:history="1">
        <w:r>
          <w:rPr>
            <w:rFonts w:ascii="Calibri" w:hAnsi="Calibri" w:cs="Calibri"/>
            <w:color w:val="0000FF"/>
          </w:rPr>
          <w:t>Порядок</w:t>
        </w:r>
      </w:hyperlink>
      <w:r>
        <w:rPr>
          <w:rFonts w:ascii="Calibri" w:hAnsi="Calibri" w:cs="Calibri"/>
        </w:rPr>
        <w:t xml:space="preserve">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средств утверждаются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48" w:name="Par737"/>
      <w:bookmarkEnd w:id="148"/>
      <w:r>
        <w:rPr>
          <w:rFonts w:ascii="Calibri" w:hAnsi="Calibri" w:cs="Calibri"/>
        </w:rPr>
        <w:t>2. Уполномоченный представитель по финансовым вопросам инициативной группы по проведению референдума представляет в Центральную избирательную комиссию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49" w:name="Par738"/>
      <w:bookmarkEnd w:id="149"/>
      <w:r>
        <w:rPr>
          <w:rFonts w:ascii="Calibri" w:hAnsi="Calibri" w:cs="Calibri"/>
        </w:rPr>
        <w:t>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Федеральным конституционным законом порядке. В отчет включаются сведения по состоянию на дату, которая на три дня предшествует дате сдачи отчета;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второй финансовый отчет - не ранее чем за 15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ar887" w:history="1">
        <w:r>
          <w:rPr>
            <w:rFonts w:ascii="Calibri" w:hAnsi="Calibri" w:cs="Calibri"/>
            <w:color w:val="0000FF"/>
          </w:rPr>
          <w:t>статьи 64</w:t>
        </w:r>
      </w:hyperlink>
      <w:r>
        <w:rPr>
          <w:rFonts w:ascii="Calibri" w:hAnsi="Calibri" w:cs="Calibri"/>
        </w:rP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представитель по финансовым вопросам инициативной агитационной группы представляет в Центральную избирательную комиссию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ar887" w:history="1">
        <w:r>
          <w:rPr>
            <w:rFonts w:ascii="Calibri" w:hAnsi="Calibri" w:cs="Calibri"/>
            <w:color w:val="0000FF"/>
          </w:rPr>
          <w:t>статьи 64</w:t>
        </w:r>
      </w:hyperlink>
      <w:r>
        <w:rPr>
          <w:rFonts w:ascii="Calibri" w:hAnsi="Calibri" w:cs="Calibri"/>
        </w:rP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финансовых отчетов инициативной группы по проведению референдума, инициативной агитационной группы передаются Центральной избирательной комиссией Российской Федерации в редакции средств массовой информации для опубликования, а также размещаются ею в сети "Интернет" в течение пяти дней со дня получения указанных отчетов.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представляет в Центральную избирательную комиссию Российской Федерации сведения о поступлении средств на специальные счета фондов референдума и расходовании этих средств согласно </w:t>
      </w:r>
      <w:hyperlink r:id="rId88" w:history="1">
        <w:r>
          <w:rPr>
            <w:rFonts w:ascii="Calibri" w:hAnsi="Calibri" w:cs="Calibri"/>
            <w:color w:val="0000FF"/>
          </w:rPr>
          <w:t>формам</w:t>
        </w:r>
      </w:hyperlink>
      <w:r>
        <w:rPr>
          <w:rFonts w:ascii="Calibri" w:hAnsi="Calibri" w:cs="Calibri"/>
        </w:rPr>
        <w:t>, установленным Центральной избирательной комиссией Российской Федерации. При этом может использоваться ГАС "Выборы".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официального опубликования решения о назначении референдума Центральная избирательная комиссия Российской Федерации до дня голосования периодически, но не реже </w:t>
      </w:r>
      <w:r>
        <w:rPr>
          <w:rFonts w:ascii="Calibri" w:hAnsi="Calibri" w:cs="Calibri"/>
        </w:rPr>
        <w:lastRenderedPageBreak/>
        <w:t>чем один раз в две недели направляет в редакции средств массовой информации для опубликования информацию о поступлении средств на специальные счета фондов референдума и расходовании этих средств.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Центральная избирательная комиссия Российской Федерации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Сберегательного банка Российской Федерации сведениями о поступлении средств на специальные счета фондов референдума и расходовании этих средств.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Филиал Сберегательного банка Российской Федерации по представлению Центральной избирательной комиссии Российской Федерации (по соответствующему фонду референдума также по требованию уполномоченного представителя по финансовым вопросам)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50" w:name="Par749"/>
      <w:bookmarkEnd w:id="150"/>
      <w:r>
        <w:rPr>
          <w:rFonts w:ascii="Calibri" w:hAnsi="Calibri" w:cs="Calibri"/>
        </w:rPr>
        <w:t>9. Редакции общероссийских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на специальные счета фондов референдума и расходовании этих средств. Опубликованию подлежат сведения: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фонда референдума в случае, если ее размер превышает 200 тысяч рублей;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внесших в фонд референдума добровольные пожертвования на сумму, превышающую 400 тысяч рублей;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фонд референдума добровольные пожертвования на сумму, превышающую 40 тысяч рублей;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в том числе об основаниях возврата;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общей сумме средств, поступивших на специальный счет фонда референдума, и об общей сумме израсходованных средств.</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52 в редакции Федерального конституционного </w:t>
      </w:r>
      <w:hyperlink r:id="rId89" w:history="1">
        <w:r>
          <w:rPr>
            <w:rFonts w:ascii="Calibri" w:hAnsi="Calibri" w:cs="Calibri"/>
            <w:color w:val="0000FF"/>
          </w:rPr>
          <w:t>закона</w:t>
        </w:r>
      </w:hyperlink>
      <w:r>
        <w:rPr>
          <w:rFonts w:ascii="Calibri" w:hAnsi="Calibri" w:cs="Calibri"/>
        </w:rPr>
        <w:t xml:space="preserve"> от 30.12.2006 N 7-ФКЗ не распространяются на правоотношения, возникшие в связи с референдумом Российской Федерации, инициатива проведения которого выдвинута до дня вступления в силу указанного Федерального конституционного закона (Федеральный конституционный </w:t>
      </w:r>
      <w:hyperlink r:id="rId90" w:history="1">
        <w:r>
          <w:rPr>
            <w:rFonts w:ascii="Calibri" w:hAnsi="Calibri" w:cs="Calibri"/>
            <w:color w:val="0000FF"/>
          </w:rPr>
          <w:t>закон</w:t>
        </w:r>
      </w:hyperlink>
      <w:r>
        <w:rPr>
          <w:rFonts w:ascii="Calibri" w:hAnsi="Calibri" w:cs="Calibri"/>
        </w:rPr>
        <w:t xml:space="preserve"> от 30.12.2006 N 7-ФКЗ).</w:t>
      </w: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комиссии референдума обязаны осуществить на безвозмездной основе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информации о перечислении добровольных пожертвований в нарушение части 9 </w:t>
      </w:r>
      <w:hyperlink w:anchor="Par669" w:history="1">
        <w:r>
          <w:rPr>
            <w:rFonts w:ascii="Calibri" w:hAnsi="Calibri" w:cs="Calibri"/>
            <w:color w:val="0000FF"/>
          </w:rPr>
          <w:t>статьи 48</w:t>
        </w:r>
      </w:hyperlink>
      <w:r>
        <w:rPr>
          <w:rFonts w:ascii="Calibri" w:hAnsi="Calibri" w:cs="Calibri"/>
        </w:rPr>
        <w:t xml:space="preserve"> настоящего Федерального конституционного закона указанная информация незамедлительно сообщается Центральной избирательной комиссией Российской Федерации соответствующим уполномоченным представителям по финансовым вопросам.</w:t>
      </w:r>
    </w:p>
    <w:p w:rsidR="000F52DC" w:rsidRDefault="000F52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91" w:history="1">
        <w:r>
          <w:rPr>
            <w:rFonts w:ascii="Calibri" w:hAnsi="Calibri" w:cs="Calibri"/>
            <w:color w:val="0000FF"/>
          </w:rPr>
          <w:t>закона</w:t>
        </w:r>
      </w:hyperlink>
      <w:r>
        <w:rPr>
          <w:rFonts w:ascii="Calibri" w:hAnsi="Calibri" w:cs="Calibri"/>
        </w:rPr>
        <w:t xml:space="preserve"> от 30.12.2006 N 7-ФКЗ)</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51" w:name="Par761"/>
      <w:bookmarkEnd w:id="151"/>
      <w:r>
        <w:rPr>
          <w:rFonts w:ascii="Calibri" w:hAnsi="Calibri" w:cs="Calibri"/>
        </w:rPr>
        <w:t>Статья 53. Возврат средств инициативной группой по проведению референдума, инициативной агитационной группой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w:t>
      </w:r>
      <w:r>
        <w:rPr>
          <w:rFonts w:ascii="Calibri" w:hAnsi="Calibri" w:cs="Calibri"/>
        </w:rPr>
        <w:lastRenderedPageBreak/>
        <w:t>средства соответствующего фонда референдума гражданам и юридическим лицам, осуществившим перечисления в этот фонд референдума, пропорционально перечисленным ими средствам (за вычетом расходов на пересылку).</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60 дней со дня голосования филиал Сберегательного банка Российской Федерации по письменному указанию Центральной избирательной комиссии Российской Федерации обязан перечислить оставшиеся на специальном счете фонда референдума средства в доход федерального бюджета и закрыть этот счет.</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152" w:name="Par766"/>
      <w:bookmarkEnd w:id="152"/>
      <w:r>
        <w:rPr>
          <w:rFonts w:ascii="Calibri" w:hAnsi="Calibri" w:cs="Calibri"/>
          <w:b/>
          <w:bCs/>
        </w:rPr>
        <w:t>Глава 8. ИНФОРМАЦИОННОЕ ОБЕСПЕЧЕНИЕ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53" w:name="Par768"/>
      <w:bookmarkEnd w:id="153"/>
      <w:r>
        <w:rPr>
          <w:rFonts w:ascii="Calibri" w:hAnsi="Calibri" w:cs="Calibri"/>
        </w:rPr>
        <w:t>Статья 54. Информационное обеспечение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референдума включает в себя информирование участников референдума и агитацию по вопросам референдума, способствует осознанному волеизъявлению участников референдума, гласности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54" w:name="Par772"/>
      <w:bookmarkEnd w:id="154"/>
      <w:r>
        <w:rPr>
          <w:rFonts w:ascii="Calibri" w:hAnsi="Calibri" w:cs="Calibri"/>
        </w:rPr>
        <w:t>Статья 55. Информирование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выпуск средств массовой информации, свободны в своей деятельности по информированию участников референдума, осуществляемой в соответствии с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55" w:name="Par777"/>
      <w:bookmarkEnd w:id="155"/>
      <w:r>
        <w:rPr>
          <w:rFonts w:ascii="Calibri" w:hAnsi="Calibri" w:cs="Calibri"/>
        </w:rPr>
        <w:t>4. В информационных теле- и радиопрограммах, публикациях в периодических печатных изданиях сообщения о деятельности инициативной группы по проведению референдума, инициативных агитационных групп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инициативной агитационной группе при освещении их деятельности, не должна (не должно) осуществляться дискриминация (умаление прав) какой бы то ни было инициативной группы по проведению референдума, инициативной агитационной группы, в том числе по времени освещения проводимых ими мероприятий, объему печатной площади, отведенной для подобных сообщений.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777" w:history="1">
        <w:r>
          <w:rPr>
            <w:rFonts w:ascii="Calibri" w:hAnsi="Calibri" w:cs="Calibri"/>
            <w:color w:val="0000FF"/>
          </w:rPr>
          <w:t>частью 4</w:t>
        </w:r>
      </w:hyperlink>
      <w:r>
        <w:rPr>
          <w:rFonts w:ascii="Calibri" w:hAnsi="Calibri" w:cs="Calibri"/>
        </w:rPr>
        <w:t xml:space="preserve"> настоящей статьи, не распространяются на периодические печатные издания,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референдума, в том числе размещение таких данных в информационно-телекоммуникационных сетях общего пользования (включая сеть "Интернет").</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56" w:name="Par781"/>
      <w:bookmarkEnd w:id="156"/>
      <w:r>
        <w:rPr>
          <w:rFonts w:ascii="Calibri" w:hAnsi="Calibri" w:cs="Calibri"/>
        </w:rPr>
        <w:t>Статья 56. Опубликование (обнародование) результатов опросов общественного мнения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(обнародовании) результатов опросов общественного мнения, связанных с референдумом,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w:t>
      </w:r>
      <w:r>
        <w:rPr>
          <w:rFonts w:ascii="Calibri" w:hAnsi="Calibri" w:cs="Calibri"/>
        </w:rPr>
        <w:lastRenderedPageBreak/>
        <w:t>опрос, точную формулировку вопроса, статистическую оценку возможной погрешности, лицо (лиц), заказавшее (заказавших) проведение опроса.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референдумом, в том числе их размещение в информационно-телекоммуникационных сетях общего пользования (включая сеть "Интернет").</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57" w:name="Par787"/>
      <w:bookmarkEnd w:id="157"/>
      <w:r>
        <w:rPr>
          <w:rFonts w:ascii="Calibri" w:hAnsi="Calibri" w:cs="Calibri"/>
        </w:rPr>
        <w:t>Статья 57. Опубликование текста проекта новой Конституции Российской Федерации, проекта нормативного акта, вынесенных на референдум</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вынесения на всенародное голосование проекта новой Конституции Российской Федерации Центральная избирательная комиссия Российской Федерации публикует текст проекта новой Конституции Российской Федерации в общероссийских государственных периодических печатных изданиях, а также размещает его в сети "Интернет", если иное не предусмотрено федеральным конституционным законом, принимаемым в соответствии со </w:t>
      </w:r>
      <w:hyperlink r:id="rId92" w:history="1">
        <w:r>
          <w:rPr>
            <w:rFonts w:ascii="Calibri" w:hAnsi="Calibri" w:cs="Calibri"/>
            <w:color w:val="0000FF"/>
          </w:rPr>
          <w:t>статьей 135</w:t>
        </w:r>
      </w:hyperlink>
      <w:r>
        <w:rPr>
          <w:rFonts w:ascii="Calibri" w:hAnsi="Calibri" w:cs="Calibri"/>
        </w:rPr>
        <w:t xml:space="preserve"> Конституции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на референдум проекта нормативного акта Центральная избирательная комиссия Российской Федерации не позднее чем за 20 дней до дня голосования публикует текст проекта нормативного акта в общероссийских государственных периодических печатных изданиях, а также размещает его в сети "Интернет".</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58" w:name="Par792"/>
      <w:bookmarkEnd w:id="158"/>
      <w:r>
        <w:rPr>
          <w:rFonts w:ascii="Calibri" w:hAnsi="Calibri" w:cs="Calibri"/>
        </w:rPr>
        <w:t>Статья 58. Участие комиссий референдума в информационном обеспечении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комиссий референдума, непосредственно связанные с подготовкой и проведением референдума, публикуются в государственных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Решения комиссий референдума размещаются в сети "Интернет" в случаях и порядке, установленных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со дня официального опубликования решения о назначении референдума до дня официального опубликования его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своих каналах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Редакции общероссийских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Названные комиссии используют указанную печатную площадь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59" w:name="Par798"/>
      <w:bookmarkEnd w:id="159"/>
      <w:r>
        <w:rPr>
          <w:rFonts w:ascii="Calibri" w:hAnsi="Calibri" w:cs="Calibri"/>
        </w:rPr>
        <w:t>Статья 59. Организации телерадиовещания и периодические печатные издания, используемые для информационного обеспечения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60" w:name="Par800"/>
      <w:bookmarkEnd w:id="160"/>
      <w:r>
        <w:rPr>
          <w:rFonts w:ascii="Calibri" w:hAnsi="Calibri" w:cs="Calibri"/>
        </w:rPr>
        <w:lastRenderedPageBreak/>
        <w:t>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61" w:name="Par801"/>
      <w:bookmarkEnd w:id="161"/>
      <w:r>
        <w:rPr>
          <w:rFonts w:ascii="Calibri" w:hAnsi="Calibri" w:cs="Calibri"/>
        </w:rPr>
        <w:t>2. Под 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Российской Федерации,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62" w:name="Par802"/>
      <w:bookmarkEnd w:id="162"/>
      <w:r>
        <w:rPr>
          <w:rFonts w:ascii="Calibri" w:hAnsi="Calibri" w:cs="Calibri"/>
        </w:rPr>
        <w:t>3. Под муниципальными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муниципального образования.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не подпадающие под действие </w:t>
      </w:r>
      <w:hyperlink w:anchor="Par801" w:history="1">
        <w:r>
          <w:rPr>
            <w:rFonts w:ascii="Calibri" w:hAnsi="Calibri" w:cs="Calibri"/>
            <w:color w:val="0000FF"/>
          </w:rPr>
          <w:t>частей 2</w:t>
        </w:r>
      </w:hyperlink>
      <w:r>
        <w:rPr>
          <w:rFonts w:ascii="Calibri" w:hAnsi="Calibri" w:cs="Calibri"/>
        </w:rPr>
        <w:t xml:space="preserve"> и </w:t>
      </w:r>
      <w:hyperlink w:anchor="Par802" w:history="1">
        <w:r>
          <w:rPr>
            <w:rFonts w:ascii="Calibri" w:hAnsi="Calibri" w:cs="Calibri"/>
            <w:color w:val="0000FF"/>
          </w:rPr>
          <w:t>3</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конституционном законе 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организации телерадиовещания, то есть организации телерадиовещания, имеющие лицензию на вещание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800" w:history="1">
        <w:r>
          <w:rPr>
            <w:rFonts w:ascii="Calibri" w:hAnsi="Calibri" w:cs="Calibri"/>
            <w:color w:val="0000FF"/>
          </w:rPr>
          <w:t>пункте 1</w:t>
        </w:r>
      </w:hyperlink>
      <w:r>
        <w:rPr>
          <w:rFonts w:ascii="Calibri" w:hAnsi="Calibri" w:cs="Calibri"/>
        </w:rPr>
        <w:t xml:space="preserve"> настоящей части;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инициативных агитационных 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федеральных органов исполнительной власти, разрабатывающих и осуществляющих государственную политику в </w:t>
      </w:r>
      <w:r>
        <w:rPr>
          <w:rFonts w:ascii="Calibri" w:hAnsi="Calibri" w:cs="Calibri"/>
        </w:rPr>
        <w:lastRenderedPageBreak/>
        <w:t>области средств массовой информации,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общероссийское государственное периодическое печатное издание выходит реже одного раза в неделю, то сведения об этом указываются в названном перечне.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соответствующих территориальных органов федеральных органов исполнительной власти, разрабатывающих и осуществляющих государственную политику в области средств массовой информации, и соответствующих органов исполнительной власти субъектов Российской Федерации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региональное государственное периодическое печатное издание выходит реже одного раза в неделю, то сведения об этом указываются в названном перечне.</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63" w:name="Par812"/>
      <w:bookmarkEnd w:id="163"/>
      <w:r>
        <w:rPr>
          <w:rFonts w:ascii="Calibri" w:hAnsi="Calibri" w:cs="Calibri"/>
        </w:rPr>
        <w:t>9.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а также иные организации, осуществляющие выпуск средств массовой информации и принявшие решение о предоставлении инициативной группе по проведению референдума, инициативным агитационным группам эфирного времени, печатной площади за плату за счет средств фондов референдума, не позднее чем через 20 дней со дня официального опубликования решения о назначении референдума должны опубликовать сведения о размере (в валюте Российской Федерации) и других условиях оплаты эфирного времени, печатной площади. Размер и условия оплаты должны быть едиными для инициативной группы по проведению референдума, инициативных агитационных групп.</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64" w:name="Par813"/>
      <w:bookmarkEnd w:id="164"/>
      <w:r>
        <w:rPr>
          <w:rFonts w:ascii="Calibri" w:hAnsi="Calibri" w:cs="Calibri"/>
        </w:rPr>
        <w:t xml:space="preserve">10. Указанные в </w:t>
      </w:r>
      <w:hyperlink w:anchor="Par812" w:history="1">
        <w:r>
          <w:rPr>
            <w:rFonts w:ascii="Calibri" w:hAnsi="Calibri" w:cs="Calibri"/>
            <w:color w:val="0000FF"/>
          </w:rPr>
          <w:t>части 9</w:t>
        </w:r>
      </w:hyperlink>
      <w:r>
        <w:rPr>
          <w:rFonts w:ascii="Calibri" w:hAnsi="Calibri" w:cs="Calibri"/>
        </w:rPr>
        <w:t xml:space="preserve"> настоящей статьи сведения и уведомление о готовности предоставить инициативной группе по проведению референдума, инициативным агитационным группам эфирное время, печатную площадь за плату не позднее чем через 20 дней со дня официального опубликования решения о назначении референдума должны быть представлены: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избирательную комиссию субъекта Российской Федерации -региональными и муниципальными организациями телерадиовещания, редакциями региональных и муниципальных периодических печатных изданий.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65" w:name="Par817"/>
      <w:bookmarkEnd w:id="165"/>
      <w:r>
        <w:rPr>
          <w:rFonts w:ascii="Calibri" w:hAnsi="Calibri" w:cs="Calibri"/>
        </w:rPr>
        <w:t>Статья 60. Агитация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Агитация по вопросам референдума может проводиться: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посредством проведения массовых мероприятий (</w:t>
      </w:r>
      <w:hyperlink r:id="rId93" w:history="1">
        <w:r>
          <w:rPr>
            <w:rFonts w:ascii="Calibri" w:hAnsi="Calibri" w:cs="Calibri"/>
            <w:color w:val="0000FF"/>
          </w:rPr>
          <w:t>собраний</w:t>
        </w:r>
      </w:hyperlink>
      <w:r>
        <w:rPr>
          <w:rFonts w:ascii="Calibri" w:hAnsi="Calibri" w:cs="Calibri"/>
        </w:rPr>
        <w:t>, встреч с гражданами, митингов, демонстраций, шествий, публичных дебатов и дискуссий, иных мероприятий);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выпуска и распространения печатных, аудиовизуальных и других агитационных материалов;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каналах организаций телерадиовещания и в периодических печатных изданиях;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настоящим Федеральным конституционным законом, федеральными законами методами.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проведение агитации по вопросам референдума подлежат оплате из фондов референдума, за исключением случаев предоставления бесплатного эфирного времени в порядке и сроки, которые установлены </w:t>
      </w:r>
      <w:hyperlink w:anchor="Par912" w:history="1">
        <w:r>
          <w:rPr>
            <w:rFonts w:ascii="Calibri" w:hAnsi="Calibri" w:cs="Calibri"/>
            <w:color w:val="0000FF"/>
          </w:rPr>
          <w:t>статьей 66</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реализации права на проведение агитации по вопросам референдума, оплачиваемой из фондов референдума, политические партии, участники референдума могут создавать инициативные агитационные группы в порядке, установленном </w:t>
      </w:r>
      <w:hyperlink w:anchor="Par843" w:history="1">
        <w:r>
          <w:rPr>
            <w:rFonts w:ascii="Calibri" w:hAnsi="Calibri" w:cs="Calibri"/>
            <w:color w:val="0000FF"/>
          </w:rPr>
          <w:t>статьей 61</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Инициативная группа по проведению референдума, инициативная агитационная группа вправе самостоятельно определять методы, формы проведения и содержание своей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проводить агитацию по вопросам референдума, выпускать и распространять любые агитационные материалы: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государственной власти, иным государственным органам, органам местного самоуправления;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 муниципальные должности, государственным и муниципальным служащим с использованием преимуществ должностного или служебного положения;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организациям и учреждениям;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организациям и религиозным объединениям, а также учрежденным ими организациям;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комиссиям референдума и членам комиссий референдума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иностранным гражданам, лицам без гражданства, иностранным юридическим лицам;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представителям организаций, осуществляющих выпуск средств массовой информации, при осуществлении ими профессиональной деятельности.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привлечение к проведению агитации по вопросам референдума лиц, не достигших возраста 18 лет.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66" w:name="Par838"/>
      <w:bookmarkEnd w:id="166"/>
      <w:r>
        <w:rPr>
          <w:rFonts w:ascii="Calibri" w:hAnsi="Calibri" w:cs="Calibri"/>
        </w:rPr>
        <w:t xml:space="preserve">9. Использование в агитационных материалах изображения физического лица, высказываний физического лица по вопросам референдума возможно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w:t>
      </w:r>
      <w:hyperlink w:anchor="Par887" w:history="1">
        <w:r>
          <w:rPr>
            <w:rFonts w:ascii="Calibri" w:hAnsi="Calibri" w:cs="Calibri"/>
            <w:color w:val="0000FF"/>
          </w:rPr>
          <w:t>статьи 64</w:t>
        </w:r>
      </w:hyperlink>
      <w:r>
        <w:rPr>
          <w:rFonts w:ascii="Calibri" w:hAnsi="Calibri" w:cs="Calibri"/>
        </w:rPr>
        <w:t xml:space="preserve"> настоящего Федерального конституционного закона, а в случае размещения агитационного материала на канале организации телерадиовещания либо в периодическом печатном издании - по требованию комиссии референдума. Данное ограничение не распространяется: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изображений членов инициативной группы по проведению референдума, инициативных агитационных групп и их высказываний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использование публично высказанных и обнародованных мнений по вопросам референдума с указанием даты (периода времени) обнародования таких мнений и наименования средства массовой информации, в котором они были обнародованы;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цитирование высказываний, обнародованных в агитационных материалах, изготовленных и распространенных в соответствии с настоящим Федеральным конституционным </w:t>
      </w:r>
      <w:hyperlink w:anchor="Par882" w:history="1">
        <w:r>
          <w:rPr>
            <w:rFonts w:ascii="Calibri" w:hAnsi="Calibri" w:cs="Calibri"/>
            <w:color w:val="0000FF"/>
          </w:rPr>
          <w:t>законом</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67" w:name="Par843"/>
      <w:bookmarkEnd w:id="167"/>
      <w:r>
        <w:rPr>
          <w:rFonts w:ascii="Calibri" w:hAnsi="Calibri" w:cs="Calibri"/>
        </w:rPr>
        <w:t>Статья 61. Порядок создания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68" w:name="Par845"/>
      <w:bookmarkEnd w:id="168"/>
      <w:r>
        <w:rPr>
          <w:rFonts w:ascii="Calibri" w:hAnsi="Calibri" w:cs="Calibri"/>
        </w:rPr>
        <w:t>1. Инициативная агитационная группа может быть создана после регистрации Центральной избирательной комиссией Российской Федерации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69" w:name="Par846"/>
      <w:bookmarkEnd w:id="169"/>
      <w:r>
        <w:rPr>
          <w:rFonts w:ascii="Calibri" w:hAnsi="Calibri" w:cs="Calibri"/>
        </w:rPr>
        <w:t>2. В инициативную агитационную группу должно входить не менее 500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референдума может входить только в одну инициативную агитационную группу. Участник референдума, входящий в инициативную группу по проведению референдума, не может входить в инициативную агитационную группу. В случае вынесения на референдум нескольких вопросов данное ограничение не распространяется на группы, созданные для проведения агитации по разным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70" w:name="Par848"/>
      <w:bookmarkEnd w:id="170"/>
      <w:r>
        <w:rPr>
          <w:rFonts w:ascii="Calibri" w:hAnsi="Calibri" w:cs="Calibri"/>
        </w:rPr>
        <w:lastRenderedPageBreak/>
        <w:t>4. Решение о создании инициативной агитационной группы политической партией принимается на съезде политической партии, при этом на съезде определяется персональный состав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71" w:name="Par849"/>
      <w:bookmarkEnd w:id="171"/>
      <w:r>
        <w:rPr>
          <w:rFonts w:ascii="Calibri" w:hAnsi="Calibri" w:cs="Calibri"/>
        </w:rPr>
        <w:t>5. Решение о создании инициативной агитационной группы участниками референдума принимается на собрании, в котором должно принимать участие не менее 500 участников референдума, при этом на собрании определяется персональный состав инициативной агитационной группы. Подписи участников референдума в протоколе регистрации участников собрания удостоверяются нотариально.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указанных в </w:t>
      </w:r>
      <w:hyperlink w:anchor="Par848" w:history="1">
        <w:r>
          <w:rPr>
            <w:rFonts w:ascii="Calibri" w:hAnsi="Calibri" w:cs="Calibri"/>
            <w:color w:val="0000FF"/>
          </w:rPr>
          <w:t>частях 4</w:t>
        </w:r>
      </w:hyperlink>
      <w:r>
        <w:rPr>
          <w:rFonts w:ascii="Calibri" w:hAnsi="Calibri" w:cs="Calibri"/>
        </w:rPr>
        <w:t xml:space="preserve"> и </w:t>
      </w:r>
      <w:hyperlink w:anchor="Par849" w:history="1">
        <w:r>
          <w:rPr>
            <w:rFonts w:ascii="Calibri" w:hAnsi="Calibri" w:cs="Calibri"/>
            <w:color w:val="0000FF"/>
          </w:rPr>
          <w:t>5</w:t>
        </w:r>
      </w:hyperlink>
      <w:r>
        <w:rPr>
          <w:rFonts w:ascii="Calibri" w:hAnsi="Calibri" w:cs="Calibri"/>
        </w:rPr>
        <w:t xml:space="preserve"> настоящей статьи съезде политической партии, собрании участников референдума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72" w:name="Par851"/>
      <w:bookmarkEnd w:id="172"/>
      <w:r>
        <w:rPr>
          <w:rFonts w:ascii="Calibri" w:hAnsi="Calibri" w:cs="Calibri"/>
        </w:rPr>
        <w:t>7. Для регистрации инициативной агитационной группы, созданной политической партией, уполномоченный представитель инициативной агитационной группы представляет в Центральную избирательную комиссию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(выписку из протокола) съезда политической партии, включающий (включающую)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удостоверенную копию устава политической партии.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73" w:name="Par854"/>
      <w:bookmarkEnd w:id="173"/>
      <w:r>
        <w:rPr>
          <w:rFonts w:ascii="Calibri" w:hAnsi="Calibri" w:cs="Calibri"/>
        </w:rPr>
        <w:t>8. Для регистрации инициативной агитационной группы, созданной участниками референдума, ее уполномоченный представитель представляет в Центральную избирательную комиссию Российской Федерации протокол собрания участников референдума, включающий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74" w:name="Par855"/>
      <w:bookmarkEnd w:id="174"/>
      <w:r>
        <w:rPr>
          <w:rFonts w:ascii="Calibri" w:hAnsi="Calibri" w:cs="Calibri"/>
        </w:rPr>
        <w:t xml:space="preserve">9. Для регистрации инициативной агитационной группы ее уполномоченный представитель вместе с документами, указанными в </w:t>
      </w:r>
      <w:hyperlink w:anchor="Par851" w:history="1">
        <w:r>
          <w:rPr>
            <w:rFonts w:ascii="Calibri" w:hAnsi="Calibri" w:cs="Calibri"/>
            <w:color w:val="0000FF"/>
          </w:rPr>
          <w:t>части 7</w:t>
        </w:r>
      </w:hyperlink>
      <w:r>
        <w:rPr>
          <w:rFonts w:ascii="Calibri" w:hAnsi="Calibri" w:cs="Calibri"/>
        </w:rPr>
        <w:t xml:space="preserve"> или </w:t>
      </w:r>
      <w:hyperlink w:anchor="Par854" w:history="1">
        <w:r>
          <w:rPr>
            <w:rFonts w:ascii="Calibri" w:hAnsi="Calibri" w:cs="Calibri"/>
            <w:color w:val="0000FF"/>
          </w:rPr>
          <w:t>8</w:t>
        </w:r>
      </w:hyperlink>
      <w:r>
        <w:rPr>
          <w:rFonts w:ascii="Calibri" w:hAnsi="Calibri" w:cs="Calibri"/>
        </w:rPr>
        <w:t xml:space="preserve"> настоящей статьи, также представляет в Центральную избирательную комиссию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регистрации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членов инициативной агитационной 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список уполномоченных представителей инициативной агитационной группы с указанием сведений о них, предусмотренных </w:t>
      </w:r>
      <w:hyperlink w:anchor="Par846" w:history="1">
        <w:r>
          <w:rPr>
            <w:rFonts w:ascii="Calibri" w:hAnsi="Calibri" w:cs="Calibri"/>
            <w:color w:val="0000FF"/>
          </w:rPr>
          <w:t>пунктом 2</w:t>
        </w:r>
      </w:hyperlink>
      <w:r>
        <w:rPr>
          <w:rFonts w:ascii="Calibri" w:hAnsi="Calibri" w:cs="Calibri"/>
        </w:rPr>
        <w:t xml:space="preserve">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Центральная избирательная комиссия Российской Федерации не позднее чем через пять дней со дня поступления документов, указанных в </w:t>
      </w:r>
      <w:hyperlink w:anchor="Par851" w:history="1">
        <w:r>
          <w:rPr>
            <w:rFonts w:ascii="Calibri" w:hAnsi="Calibri" w:cs="Calibri"/>
            <w:color w:val="0000FF"/>
          </w:rPr>
          <w:t>частях 7</w:t>
        </w:r>
      </w:hyperlink>
      <w:r>
        <w:rPr>
          <w:rFonts w:ascii="Calibri" w:hAnsi="Calibri" w:cs="Calibri"/>
        </w:rPr>
        <w:t xml:space="preserve"> - </w:t>
      </w:r>
      <w:hyperlink w:anchor="Par855" w:history="1">
        <w:r>
          <w:rPr>
            <w:rFonts w:ascii="Calibri" w:hAnsi="Calibri" w:cs="Calibri"/>
            <w:color w:val="0000FF"/>
          </w:rPr>
          <w:t>9</w:t>
        </w:r>
      </w:hyperlink>
      <w:r>
        <w:rPr>
          <w:rFonts w:ascii="Calibri" w:hAnsi="Calibri" w:cs="Calibri"/>
        </w:rPr>
        <w:t xml:space="preserve">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w:t>
      </w:r>
      <w:hyperlink r:id="rId94" w:history="1">
        <w:r>
          <w:rPr>
            <w:rFonts w:ascii="Calibri" w:hAnsi="Calibri" w:cs="Calibri"/>
            <w:color w:val="0000FF"/>
          </w:rPr>
          <w:t>Форма</w:t>
        </w:r>
      </w:hyperlink>
      <w:r>
        <w:rPr>
          <w:rFonts w:ascii="Calibri" w:hAnsi="Calibri" w:cs="Calibri"/>
        </w:rPr>
        <w:t xml:space="preserve"> регистрационного свидетельства устанавливается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регистрации инициативной агитационной группы может быть несоблюдение требований, предусмотренных </w:t>
      </w:r>
      <w:hyperlink w:anchor="Par845" w:history="1">
        <w:r>
          <w:rPr>
            <w:rFonts w:ascii="Calibri" w:hAnsi="Calibri" w:cs="Calibri"/>
            <w:color w:val="0000FF"/>
          </w:rPr>
          <w:t>частями 1</w:t>
        </w:r>
      </w:hyperlink>
      <w:r>
        <w:rPr>
          <w:rFonts w:ascii="Calibri" w:hAnsi="Calibri" w:cs="Calibri"/>
        </w:rPr>
        <w:t xml:space="preserve"> - </w:t>
      </w:r>
      <w:hyperlink w:anchor="Par855" w:history="1">
        <w:r>
          <w:rPr>
            <w:rFonts w:ascii="Calibri" w:hAnsi="Calibri" w:cs="Calibri"/>
            <w:color w:val="0000FF"/>
          </w:rPr>
          <w:t>9</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представители зарегистрированной инициативной агитационной группы направляют в избирательные комиссии субъектов Российской Федерации, на территориях которых инициативная агитационная группа предполагает проводить агитацию по вопросам референдума, письменные уведомления об этом с указанием номера регистрационного </w:t>
      </w:r>
      <w:r>
        <w:rPr>
          <w:rFonts w:ascii="Calibri" w:hAnsi="Calibri" w:cs="Calibri"/>
        </w:rPr>
        <w:lastRenderedPageBreak/>
        <w:t>свидетельства, а также почтового адреса и номера телефона каждого члена инициативной агитационной группы, уполномоченного принимать от комиссий референдума, образованных на территориях соответствующих субъектов Российской Федерации, сообщения (уведомления), предусмотренные настоящим Федеральным конституционным законом. При отсутствии таких письменных уведомлений указанные комиссии референдума не направляют инициативной агитационной группе сообщения (уведомления).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75" w:name="Par864"/>
      <w:bookmarkEnd w:id="175"/>
      <w:r>
        <w:rPr>
          <w:rFonts w:ascii="Calibri" w:hAnsi="Calibri" w:cs="Calibri"/>
        </w:rPr>
        <w:t>Статья 62. Агитационный период</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76" w:name="Par866"/>
      <w:bookmarkEnd w:id="176"/>
      <w:r>
        <w:rPr>
          <w:rFonts w:ascii="Calibri" w:hAnsi="Calibri" w:cs="Calibri"/>
        </w:rPr>
        <w:t>1. Проведение агитации по вопросам референдума начинается со дня регистрации инициативной группы по проведению референдума и создания соответствующего фонда референдума и прекращается в ноль часов по местному времени за одни сутки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77" w:name="Par867"/>
      <w:bookmarkEnd w:id="177"/>
      <w:r>
        <w:rPr>
          <w:rFonts w:ascii="Calibri" w:hAnsi="Calibri" w:cs="Calibri"/>
        </w:rPr>
        <w:t xml:space="preserve">2. Агитация по вопросам референдума на каналах организаций телерадиовещания и в периодических печатных изданиях, за исключением случая, указанного в </w:t>
      </w:r>
      <w:hyperlink w:anchor="Par868" w:history="1">
        <w:r>
          <w:rPr>
            <w:rFonts w:ascii="Calibri" w:hAnsi="Calibri" w:cs="Calibri"/>
            <w:color w:val="0000FF"/>
          </w:rPr>
          <w:t>части 3</w:t>
        </w:r>
      </w:hyperlink>
      <w:r>
        <w:rPr>
          <w:rFonts w:ascii="Calibri" w:hAnsi="Calibri" w:cs="Calibri"/>
        </w:rPr>
        <w:t xml:space="preserve"> настоящей статьи,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78" w:name="Par868"/>
      <w:bookmarkEnd w:id="178"/>
      <w:r>
        <w:rPr>
          <w:rFonts w:ascii="Calibri" w:hAnsi="Calibri" w:cs="Calibri"/>
        </w:rPr>
        <w:t xml:space="preserve">3. Агитация по вопросам референдума в периодических печатных изданиях,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 проводится в период, указанный в </w:t>
      </w:r>
      <w:hyperlink w:anchor="Par866" w:history="1">
        <w:r>
          <w:rPr>
            <w:rFonts w:ascii="Calibri" w:hAnsi="Calibri" w:cs="Calibri"/>
            <w:color w:val="0000FF"/>
          </w:rPr>
          <w:t>части 1</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агитации по вопросам референдума в день, предшествующий дню голосования, и в день голосования запрещается.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Агитационные печатные материалы (листовки, плакаты и другие материалы), ранее вывешенные вне зданий и помещений комиссий референдума на расстоянии не менее 50 метров от входа в них в установленном настоящим Федеральным конституционным </w:t>
      </w:r>
      <w:hyperlink w:anchor="Par891" w:history="1">
        <w:r>
          <w:rPr>
            <w:rFonts w:ascii="Calibri" w:hAnsi="Calibri" w:cs="Calibri"/>
            <w:color w:val="0000FF"/>
          </w:rPr>
          <w:t>законом</w:t>
        </w:r>
      </w:hyperlink>
      <w:r>
        <w:rPr>
          <w:rFonts w:ascii="Calibri" w:hAnsi="Calibri" w:cs="Calibri"/>
        </w:rPr>
        <w:t xml:space="preserve"> порядке, сохраняются в день голосования на прежних местах.</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79" w:name="Par872"/>
      <w:bookmarkEnd w:id="179"/>
      <w:r>
        <w:rPr>
          <w:rFonts w:ascii="Calibri" w:hAnsi="Calibri" w:cs="Calibri"/>
        </w:rPr>
        <w:t>Статья 63. Условия проведения агитации по вопросам референдума посредством массовых мероприятий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содействовать инициативной группе по проведению референдума, инициативным агитационным группам в организации и проведении массовых агитационных мероприятий.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Заявления о выделении помещений для встреч представителей инициативной группы по проведению референдума, инициативной агитационной группы с участниками референдума рассматриваются государственными органами, органами местного самоуправления в течение трех дней со дня подачи таких заявлений. Уведомления организаторов митингов, демонстраций и шествий рассматриваются в </w:t>
      </w:r>
      <w:hyperlink r:id="rId9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массовых мероприятий и находящееся в государственной или муниципальной собственности, в соответствии с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комиссией, инициативной группе по проведению референдума, инициативным агитационным группам, созданным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При этом комиссии референдума обязаны обеспечить равные условия проведения массовых агитационных мероприятий для инициативной группы по проведению референдума и указанных инициативных агитационных 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указанное в </w:t>
      </w:r>
      <w:hyperlink w:anchor="Par868"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w:t>
      </w:r>
      <w:r>
        <w:rPr>
          <w:rFonts w:ascii="Calibri" w:hAnsi="Calibri" w:cs="Calibri"/>
        </w:rPr>
        <w:lastRenderedPageBreak/>
        <w:t>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было предоставлено этой группе на платной основе для проведения массовых агитационных мероприятий, собственник, владелец помещения не вправе отказать инициативной агитационной группе в предоставлении помещения на таких же условиях. Если указанное помещение было предоставлено инициативной агитационной группе на платной основе для проведения массовых агитационных мероприятий, собственник, владелец помещения не вправе отказать другой инициативной агитационной группе, а равно инициативной группе по проведению референдума в предоставлении помещения на таких же условиях.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Инициативная группа по проведению референдума, инициативная агитационная группа вправе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агитационных мероприятий.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предоставляется для проведения массовых агитационных мероприятий командиром воинской части по запросу избирательной комиссии субъекта Российской Федерации либо по ее поручению по запросу территориальной комиссии. Встречу представителей инициативной группы по проведению референдума, инициативной агитационной группы с участниками референдума из числа военнослужащих обеспечивает командир воинской части совместно с соответствующей комиссией референдума, при этом уполномоченные представители иных инициативных групп оповещаются о времени и месте встречи не позднее чем за три дня до ее проведения.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Обеспечение безопасности при проведении агитации по вопросам референдума посредством массовых мероприятий осуществляется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80" w:name="Par882"/>
      <w:bookmarkEnd w:id="180"/>
      <w:r>
        <w:rPr>
          <w:rFonts w:ascii="Calibri" w:hAnsi="Calibri" w:cs="Calibri"/>
        </w:rPr>
        <w:t>Статья 64. Условия выпуска и распространения печатных, аудиовизуальных и иных агитационных материалов</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инициативная агитационная группа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81" w:name="Par885"/>
      <w:bookmarkEnd w:id="181"/>
      <w:r>
        <w:rPr>
          <w:rFonts w:ascii="Calibri" w:hAnsi="Calibri" w:cs="Calibri"/>
        </w:rPr>
        <w:t>2. Все печатные и аудиовизуальные агитационные материалы должны содержать наименование и юридический адрес организации (фамилию, имя и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об их тираже, о месте его изготовления, дате выпуска, указание об оплате изготовления данных агитационных материалов из фонда референдума, номер регистрационного свидетельства соответствующей инициативной группы по проведению референдума,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82" w:name="Par886"/>
      <w:bookmarkEnd w:id="182"/>
      <w:r>
        <w:rPr>
          <w:rFonts w:ascii="Calibri" w:hAnsi="Calibri" w:cs="Calibri"/>
        </w:rPr>
        <w:t>3. Все агитационные материалы должны изготавливаться на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83" w:name="Par887"/>
      <w:bookmarkEnd w:id="183"/>
      <w:r>
        <w:rPr>
          <w:rFonts w:ascii="Calibri" w:hAnsi="Calibri" w:cs="Calibri"/>
        </w:rPr>
        <w:t xml:space="preserve">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инициативной агитационной группой в Центральную избирательную комиссию Российской Федерации или избирательную комиссию субъекта Российской Федерации, на территории которого были изготовлены агитационные материалы. Вместе с указанными материалами должны быть также представлены сведения о месте нахождения организации </w:t>
      </w:r>
      <w:r>
        <w:rPr>
          <w:rFonts w:ascii="Calibri" w:hAnsi="Calibri" w:cs="Calibri"/>
        </w:rPr>
        <w:lastRenderedPageBreak/>
        <w:t>(адресе места жительства лица), изготовившей и заказавшей (изготовившего и заказавшего) эти материалы.</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84" w:name="Par888"/>
      <w:bookmarkEnd w:id="184"/>
      <w:r>
        <w:rPr>
          <w:rFonts w:ascii="Calibri" w:hAnsi="Calibri" w:cs="Calibri"/>
        </w:rPr>
        <w:t>5. Агитационные материалы не могут содержать коммерческую рекламу.</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85" w:name="Par889"/>
      <w:bookmarkEnd w:id="185"/>
      <w:r>
        <w:rPr>
          <w:rFonts w:ascii="Calibri" w:hAnsi="Calibri" w:cs="Calibri"/>
        </w:rPr>
        <w:t xml:space="preserve">6.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ar885" w:history="1">
        <w:r>
          <w:rPr>
            <w:rFonts w:ascii="Calibri" w:hAnsi="Calibri" w:cs="Calibri"/>
            <w:color w:val="0000FF"/>
          </w:rPr>
          <w:t>частями 2,</w:t>
        </w:r>
      </w:hyperlink>
      <w:r>
        <w:rPr>
          <w:rFonts w:ascii="Calibri" w:hAnsi="Calibri" w:cs="Calibri"/>
        </w:rPr>
        <w:t xml:space="preserve"> </w:t>
      </w:r>
      <w:hyperlink w:anchor="Par886" w:history="1">
        <w:r>
          <w:rPr>
            <w:rFonts w:ascii="Calibri" w:hAnsi="Calibri" w:cs="Calibri"/>
            <w:color w:val="0000FF"/>
          </w:rPr>
          <w:t>3</w:t>
        </w:r>
      </w:hyperlink>
      <w:r>
        <w:rPr>
          <w:rFonts w:ascii="Calibri" w:hAnsi="Calibri" w:cs="Calibri"/>
        </w:rPr>
        <w:t xml:space="preserve"> и </w:t>
      </w:r>
      <w:hyperlink w:anchor="Par888" w:history="1">
        <w:r>
          <w:rPr>
            <w:rFonts w:ascii="Calibri" w:hAnsi="Calibri" w:cs="Calibri"/>
            <w:color w:val="0000FF"/>
          </w:rPr>
          <w:t>5</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86" w:name="Par890"/>
      <w:bookmarkEnd w:id="186"/>
      <w:r>
        <w:rPr>
          <w:rFonts w:ascii="Calibri" w:hAnsi="Calibri" w:cs="Calibri"/>
        </w:rPr>
        <w:t xml:space="preserve">7. Запрещается распространение агитационных материалов с нарушением требований, установленных </w:t>
      </w:r>
      <w:hyperlink w:anchor="Par887" w:history="1">
        <w:r>
          <w:rPr>
            <w:rFonts w:ascii="Calibri" w:hAnsi="Calibri" w:cs="Calibri"/>
            <w:color w:val="0000FF"/>
          </w:rPr>
          <w:t>частью 4</w:t>
        </w:r>
      </w:hyperlink>
      <w:r>
        <w:rPr>
          <w:rFonts w:ascii="Calibri" w:hAnsi="Calibri" w:cs="Calibri"/>
        </w:rPr>
        <w:t xml:space="preserve"> настоящей статьи, частью 9 </w:t>
      </w:r>
      <w:hyperlink w:anchor="Par838" w:history="1">
        <w:r>
          <w:rPr>
            <w:rFonts w:ascii="Calibri" w:hAnsi="Calibri" w:cs="Calibri"/>
            <w:color w:val="0000FF"/>
          </w:rPr>
          <w:t>статьи 60</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87" w:name="Par891"/>
      <w:bookmarkEnd w:id="187"/>
      <w:r>
        <w:rPr>
          <w:rFonts w:ascii="Calibri" w:hAnsi="Calibri" w:cs="Calibri"/>
        </w:rPr>
        <w:t>8. Органы местного самоуправления по предложению избирательной комиссии субъекта Российской Федерации или территориальной комиссии не позднее чем за 30 дней до дня голосования обязаны выделить и оборудовать на территории каждого участка референдума специальные места (специальное место) для размещения печатных агитационных материалов. Такие места должны быть удобны для посещения гражданами и располагаться таким образом, чтобы граждане могли прочесть размещенную в них информацию. Инициативная группа по проведению референдума, инициативная агитационная группа вправе получить в соответствующей территориальной комиссии список мест, выделенных для размещения печатных агитационных материалов.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не предусмотренных </w:t>
      </w:r>
      <w:hyperlink w:anchor="Par891" w:history="1">
        <w:r>
          <w:rPr>
            <w:rFonts w:ascii="Calibri" w:hAnsi="Calibri" w:cs="Calibri"/>
            <w:color w:val="0000FF"/>
          </w:rPr>
          <w:t>частью 8</w:t>
        </w:r>
      </w:hyperlink>
      <w:r>
        <w:rPr>
          <w:rFonts w:ascii="Calibri" w:hAnsi="Calibri" w:cs="Calibri"/>
        </w:rPr>
        <w:t xml:space="preserve">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указанных объектов (договора с собственниками, владельцами указанных объектов) и на их условиях.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производится без взимания платы.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и помещениях комиссий референдума, в помещениях для голосования и на расстоянии менее 50 метров от входа в них.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Комиссия референдума,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предусмотренных </w:t>
      </w:r>
      <w:hyperlink w:anchor="Par889" w:history="1">
        <w:r>
          <w:rPr>
            <w:rFonts w:ascii="Calibri" w:hAnsi="Calibri" w:cs="Calibri"/>
            <w:color w:val="0000FF"/>
          </w:rPr>
          <w:t>частями 6</w:t>
        </w:r>
      </w:hyperlink>
      <w:r>
        <w:rPr>
          <w:rFonts w:ascii="Calibri" w:hAnsi="Calibri" w:cs="Calibri"/>
        </w:rPr>
        <w:t xml:space="preserve"> и </w:t>
      </w:r>
      <w:hyperlink w:anchor="Par890" w:history="1">
        <w:r>
          <w:rPr>
            <w:rFonts w:ascii="Calibri" w:hAnsi="Calibri" w:cs="Calibri"/>
            <w:color w:val="0000FF"/>
          </w:rPr>
          <w:t>7</w:t>
        </w:r>
      </w:hyperlink>
      <w:r>
        <w:rPr>
          <w:rFonts w:ascii="Calibri" w:hAnsi="Calibri" w:cs="Calibri"/>
        </w:rPr>
        <w:t xml:space="preserve"> настоящей статьи, принимает соответствующие меры, а также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отношении агитационных материалов, распространяемых в соответствии со </w:t>
      </w:r>
      <w:hyperlink w:anchor="Par897" w:history="1">
        <w:r>
          <w:rPr>
            <w:rFonts w:ascii="Calibri" w:hAnsi="Calibri" w:cs="Calibri"/>
            <w:color w:val="0000FF"/>
          </w:rPr>
          <w:t>статьями 65</w:t>
        </w:r>
      </w:hyperlink>
      <w:r>
        <w:rPr>
          <w:rFonts w:ascii="Calibri" w:hAnsi="Calibri" w:cs="Calibri"/>
        </w:rPr>
        <w:t xml:space="preserve"> - </w:t>
      </w:r>
      <w:hyperlink w:anchor="Par943" w:history="1">
        <w:r>
          <w:rPr>
            <w:rFonts w:ascii="Calibri" w:hAnsi="Calibri" w:cs="Calibri"/>
            <w:color w:val="0000FF"/>
          </w:rPr>
          <w:t>67</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88" w:name="Par897"/>
      <w:bookmarkEnd w:id="188"/>
      <w:r>
        <w:rPr>
          <w:rFonts w:ascii="Calibri" w:hAnsi="Calibri" w:cs="Calibri"/>
        </w:rPr>
        <w:t>Статья 65. Общие условия проведения агитации по вопросам референдума на каналах организаций телерадиовещания и в периодических печатных изданиях</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референдума, инициативным агитационным группам за плату в порядке, предусмотренном настоящей статьей, </w:t>
      </w:r>
      <w:hyperlink w:anchor="Par912" w:history="1">
        <w:r>
          <w:rPr>
            <w:rFonts w:ascii="Calibri" w:hAnsi="Calibri" w:cs="Calibri"/>
            <w:color w:val="0000FF"/>
          </w:rPr>
          <w:t>статьями 66</w:t>
        </w:r>
      </w:hyperlink>
      <w:r>
        <w:rPr>
          <w:rFonts w:ascii="Calibri" w:hAnsi="Calibri" w:cs="Calibri"/>
        </w:rPr>
        <w:t xml:space="preserve"> и </w:t>
      </w:r>
      <w:hyperlink w:anchor="Par943" w:history="1">
        <w:r>
          <w:rPr>
            <w:rFonts w:ascii="Calibri" w:hAnsi="Calibri" w:cs="Calibri"/>
            <w:color w:val="0000FF"/>
          </w:rPr>
          <w:t>67</w:t>
        </w:r>
      </w:hyperlink>
      <w:r>
        <w:rPr>
          <w:rFonts w:ascii="Calibri" w:hAnsi="Calibri" w:cs="Calibri"/>
        </w:rPr>
        <w:t xml:space="preserve"> настоящего Федерального конституционного закона. На каналах государственных организаций телерадиовещания предоставляется также бесплатное эфирное время в порядке и объемах, установленных </w:t>
      </w:r>
      <w:hyperlink w:anchor="Par912" w:history="1">
        <w:r>
          <w:rPr>
            <w:rFonts w:ascii="Calibri" w:hAnsi="Calibri" w:cs="Calibri"/>
            <w:color w:val="0000FF"/>
          </w:rPr>
          <w:t>статьей 66</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89" w:name="Par900"/>
      <w:bookmarkEnd w:id="189"/>
      <w:r>
        <w:rPr>
          <w:rFonts w:ascii="Calibri" w:hAnsi="Calibri" w:cs="Calibri"/>
        </w:rPr>
        <w:t xml:space="preserve">2. Негосударственные организации телерадиовещания и редакции негосударственных периодических печатных изданий, учрежденные не менее чем за один год до официального </w:t>
      </w:r>
      <w:r>
        <w:rPr>
          <w:rFonts w:ascii="Calibri" w:hAnsi="Calibri" w:cs="Calibri"/>
        </w:rPr>
        <w:lastRenderedPageBreak/>
        <w:t xml:space="preserve">опубликования решения о назначении референдума, а также негосударственные организации телерадиовещания и редакции негосударственных периодических печатных изданий, учрежденные политическими партиями менее чем за один год до дня официального опубликования решения о назначении референдума, вправе предоставлять инициативной группе по проведению референдума, инициативным агитационным группам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ar812" w:history="1">
        <w:r>
          <w:rPr>
            <w:rFonts w:ascii="Calibri" w:hAnsi="Calibri" w:cs="Calibri"/>
            <w:color w:val="0000FF"/>
          </w:rPr>
          <w:t>частями 9</w:t>
        </w:r>
      </w:hyperlink>
      <w:r>
        <w:rPr>
          <w:rFonts w:ascii="Calibri" w:hAnsi="Calibri" w:cs="Calibri"/>
        </w:rPr>
        <w:t xml:space="preserve"> и </w:t>
      </w:r>
      <w:hyperlink w:anchor="Par813"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Негосударственные организации телерадиовещания и редакции негосударственных периодических печатных изданий, не указанные в </w:t>
      </w:r>
      <w:hyperlink w:anchor="Par900" w:history="1">
        <w:r>
          <w:rPr>
            <w:rFonts w:ascii="Calibri" w:hAnsi="Calibri" w:cs="Calibri"/>
            <w:color w:val="0000FF"/>
          </w:rPr>
          <w:t>части 2</w:t>
        </w:r>
      </w:hyperlink>
      <w:r>
        <w:rPr>
          <w:rFonts w:ascii="Calibri" w:hAnsi="Calibri" w:cs="Calibri"/>
        </w:rPr>
        <w:t xml:space="preserve"> настоящей статьи, не вправе предоставлять инициативной группе по проведению референдума, инициативным агитационным группам эфирное время, печатную площадь.</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референдума, инициативным агитационным группам равные условия для проведения агитации по вопросам референдума на платной основе.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предоставления эфирного времени, печатной площади условия их оплаты должны быть едиными для инициативной группы по проведению референдума, инициативных агитационных 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референдума уведомления, указанного в части 10 </w:t>
      </w:r>
      <w:hyperlink w:anchor="Par813" w:history="1">
        <w:r>
          <w:rPr>
            <w:rFonts w:ascii="Calibri" w:hAnsi="Calibri" w:cs="Calibri"/>
            <w:color w:val="0000FF"/>
          </w:rPr>
          <w:t>статьи 59</w:t>
        </w:r>
      </w:hyperlink>
      <w:r>
        <w:rPr>
          <w:rFonts w:ascii="Calibri" w:hAnsi="Calibri" w:cs="Calibri"/>
        </w:rPr>
        <w:t xml:space="preserve"> настоящего Федерального конституционного закона, в установленный в ней срок.</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90" w:name="Par905"/>
      <w:bookmarkEnd w:id="190"/>
      <w:r>
        <w:rPr>
          <w:rFonts w:ascii="Calibri" w:hAnsi="Calibri" w:cs="Calibri"/>
        </w:rPr>
        <w:t xml:space="preserve">7. Организации телерадиовещания и редакции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обязаны вести отдельный учет их объема и стоимости в соответствии с </w:t>
      </w:r>
      <w:hyperlink r:id="rId98" w:history="1">
        <w:r>
          <w:rPr>
            <w:rFonts w:ascii="Calibri" w:hAnsi="Calibri" w:cs="Calibri"/>
            <w:color w:val="0000FF"/>
          </w:rPr>
          <w:t>формами</w:t>
        </w:r>
      </w:hyperlink>
      <w:r>
        <w:rPr>
          <w:rFonts w:ascii="Calibri" w:hAnsi="Calibri" w:cs="Calibri"/>
        </w:rPr>
        <w:t xml:space="preserve">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телерадиовещания и редакции общероссийских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представлять им документы, подтверждающие согласие уполномоченных представителей по финансовым вопросам инициативной группы по проведению референдума, инициативной агитационной группы на выполнение работ и оказание услуг на платной основе.</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91" w:name="Par909"/>
      <w:bookmarkEnd w:id="191"/>
      <w:r>
        <w:rPr>
          <w:rFonts w:ascii="Calibri" w:hAnsi="Calibri" w:cs="Calibri"/>
        </w:rPr>
        <w:t xml:space="preserve">9. Предоставление эфирного времени, печатной площади для проведения агитации по вопросам референдума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уполномоченными представителями по финансовым вопросам инициативной группы по </w:t>
      </w:r>
      <w:r>
        <w:rPr>
          <w:rFonts w:ascii="Calibri" w:hAnsi="Calibri" w:cs="Calibri"/>
        </w:rPr>
        <w:lastRenderedPageBreak/>
        <w:t>проведению референдума, инициативной агитационной группы до предоставления указанных эфирного времени, печатной площади.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осуществляющие выпуск средств массовой информации, обязаны хранить указанные в </w:t>
      </w:r>
      <w:hyperlink w:anchor="Par905" w:history="1">
        <w:r>
          <w:rPr>
            <w:rFonts w:ascii="Calibri" w:hAnsi="Calibri" w:cs="Calibri"/>
            <w:color w:val="0000FF"/>
          </w:rPr>
          <w:t>частях 7</w:t>
        </w:r>
      </w:hyperlink>
      <w:r>
        <w:rPr>
          <w:rFonts w:ascii="Calibri" w:hAnsi="Calibri" w:cs="Calibri"/>
        </w:rPr>
        <w:t xml:space="preserve"> - </w:t>
      </w:r>
      <w:hyperlink w:anchor="Par909" w:history="1">
        <w:r>
          <w:rPr>
            <w:rFonts w:ascii="Calibri" w:hAnsi="Calibri" w:cs="Calibri"/>
            <w:color w:val="0000FF"/>
          </w:rPr>
          <w:t>9</w:t>
        </w:r>
      </w:hyperlink>
      <w:r>
        <w:rPr>
          <w:rFonts w:ascii="Calibri" w:hAnsi="Calibri" w:cs="Calibri"/>
        </w:rPr>
        <w:t xml:space="preserve"> настоящей статьи документы о предоставлении бесплатного и платного эфирного времени, платной печатной площади не менее трех лет со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192" w:name="Par912"/>
      <w:bookmarkEnd w:id="192"/>
      <w:r>
        <w:rPr>
          <w:rFonts w:ascii="Calibri" w:hAnsi="Calibri" w:cs="Calibri"/>
        </w:rPr>
        <w:t>Статья 66. Условия проведения агитации по вопросам референдума на телевидении и радио</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93" w:name="Par914"/>
      <w:bookmarkEnd w:id="193"/>
      <w:r>
        <w:rPr>
          <w:rFonts w:ascii="Calibri" w:hAnsi="Calibri" w:cs="Calibri"/>
        </w:rPr>
        <w:t>1. Инициативная группа по проведению референдума, а также инициативные агитационные группы, созданные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94" w:name="Par915"/>
      <w:bookmarkEnd w:id="194"/>
      <w:r>
        <w:rPr>
          <w:rFonts w:ascii="Calibri" w:hAnsi="Calibri" w:cs="Calibri"/>
        </w:rPr>
        <w:t xml:space="preserve">2. Общий объем бесплатного эфирного времени, которое каждая из общероссийских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одного часа в пределах периода, установленного частью 2 </w:t>
      </w:r>
      <w:hyperlink w:anchor="Par867" w:history="1">
        <w:r>
          <w:rPr>
            <w:rFonts w:ascii="Calibri" w:hAnsi="Calibri" w:cs="Calibri"/>
            <w:color w:val="0000FF"/>
          </w:rPr>
          <w:t>статьи 62</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95" w:name="Par916"/>
      <w:bookmarkEnd w:id="195"/>
      <w:r>
        <w:rPr>
          <w:rFonts w:ascii="Calibri" w:hAnsi="Calibri" w:cs="Calibri"/>
        </w:rPr>
        <w:t xml:space="preserve">3.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30 минут в пределах периода, установленного частью 2 </w:t>
      </w:r>
      <w:hyperlink w:anchor="Par867" w:history="1">
        <w:r>
          <w:rPr>
            <w:rFonts w:ascii="Calibri" w:hAnsi="Calibri" w:cs="Calibri"/>
            <w:color w:val="0000FF"/>
          </w:rPr>
          <w:t>статьи 62</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референдум назначен по вопросам, предложенным разными инициативными группами по проведению референдума, общий объем бесплатного эфирного времени, указанный в </w:t>
      </w:r>
      <w:hyperlink w:anchor="Par915" w:history="1">
        <w:r>
          <w:rPr>
            <w:rFonts w:ascii="Calibri" w:hAnsi="Calibri" w:cs="Calibri"/>
            <w:color w:val="0000FF"/>
          </w:rPr>
          <w:t>частях 2</w:t>
        </w:r>
      </w:hyperlink>
      <w:r>
        <w:rPr>
          <w:rFonts w:ascii="Calibri" w:hAnsi="Calibri" w:cs="Calibri"/>
        </w:rPr>
        <w:t xml:space="preserve"> и </w:t>
      </w:r>
      <w:hyperlink w:anchor="Par916" w:history="1">
        <w:r>
          <w:rPr>
            <w:rFonts w:ascii="Calibri" w:hAnsi="Calibri" w:cs="Calibri"/>
            <w:color w:val="0000FF"/>
          </w:rPr>
          <w:t>3</w:t>
        </w:r>
      </w:hyperlink>
      <w:r>
        <w:rPr>
          <w:rFonts w:ascii="Calibri" w:hAnsi="Calibri" w:cs="Calibri"/>
        </w:rPr>
        <w:t xml:space="preserve"> настоящей статьи, увеличивается вдвое.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Предоставляемое бесплатное эфирное время должно приходиться на определяемый соответствующей организацией телерадиовещания по согласованию соответственно с Центральной избирательной комиссией Российской Федерации, избирательной комиссией субъекта Российской Федерации период, когда теле- и радиопередачи собирают наибольшую аудиторию. Бесплатное эфирное время предоставляется в рабочие дни.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96" w:name="Par919"/>
      <w:bookmarkEnd w:id="196"/>
      <w:r>
        <w:rPr>
          <w:rFonts w:ascii="Calibri" w:hAnsi="Calibri" w:cs="Calibri"/>
        </w:rPr>
        <w:t xml:space="preserve">6. Предоставление бесплатного эфирного времени на каналах общероссийских государственных организаций телерадиовещания осуществляется на основании письменных заявок, которые подаются указанными в </w:t>
      </w:r>
      <w:hyperlink w:anchor="Par914" w:history="1">
        <w:r>
          <w:rPr>
            <w:rFonts w:ascii="Calibri" w:hAnsi="Calibri" w:cs="Calibri"/>
            <w:color w:val="0000FF"/>
          </w:rPr>
          <w:t>части 1</w:t>
        </w:r>
      </w:hyperlink>
      <w:r>
        <w:rPr>
          <w:rFonts w:ascii="Calibri" w:hAnsi="Calibri" w:cs="Calibri"/>
        </w:rPr>
        <w:t xml:space="preserve"> настоящей статьи инициативной группой по проведению референдума, инициативными агитационными группами в Центральную избирательную комиссию Российской Федерации не позднее чем через 25 дней со дня официального опубликования решения о назначении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97" w:name="Par920"/>
      <w:bookmarkEnd w:id="197"/>
      <w:r>
        <w:rPr>
          <w:rFonts w:ascii="Calibri" w:hAnsi="Calibri" w:cs="Calibri"/>
        </w:rPr>
        <w:t xml:space="preserve">7. Предоставление бесплатного эфирного времени на каналах региональных государственных организаций телерадиовещания осуществляется на основании письменных заявок, которые подаются указанными в </w:t>
      </w:r>
      <w:hyperlink w:anchor="Par914" w:history="1">
        <w:r>
          <w:rPr>
            <w:rFonts w:ascii="Calibri" w:hAnsi="Calibri" w:cs="Calibri"/>
            <w:color w:val="0000FF"/>
          </w:rPr>
          <w:t>части 1</w:t>
        </w:r>
      </w:hyperlink>
      <w:r>
        <w:rPr>
          <w:rFonts w:ascii="Calibri" w:hAnsi="Calibri" w:cs="Calibri"/>
        </w:rPr>
        <w:t xml:space="preserve"> настоящей статьи инициативной группой по проведению референдума, инициативными агитационными группами в избирательную комиссию соответствующего субъекта Российской Федерации не позднее чем через 25 дней со дня официального опубликования решения о назначении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комиссию референдума поступили две или более заявки, указанные в </w:t>
      </w:r>
      <w:hyperlink w:anchor="Par919" w:history="1">
        <w:r>
          <w:rPr>
            <w:rFonts w:ascii="Calibri" w:hAnsi="Calibri" w:cs="Calibri"/>
            <w:color w:val="0000FF"/>
          </w:rPr>
          <w:t>части 6</w:t>
        </w:r>
      </w:hyperlink>
      <w:r>
        <w:rPr>
          <w:rFonts w:ascii="Calibri" w:hAnsi="Calibri" w:cs="Calibri"/>
        </w:rPr>
        <w:t xml:space="preserve"> или </w:t>
      </w:r>
      <w:hyperlink w:anchor="Par920" w:history="1">
        <w:r>
          <w:rPr>
            <w:rFonts w:ascii="Calibri" w:hAnsi="Calibri" w:cs="Calibri"/>
            <w:color w:val="0000FF"/>
          </w:rPr>
          <w:t>7</w:t>
        </w:r>
      </w:hyperlink>
      <w:r>
        <w:rPr>
          <w:rFonts w:ascii="Calibri" w:hAnsi="Calibri" w:cs="Calibri"/>
        </w:rPr>
        <w:t xml:space="preserve"> настоящей статьи, весь объем бесплатного эфирного времени отводится для проведения совместных дискуссий, "круглых столов", иных совместных агитационных мероприятий. При этом указанные в </w:t>
      </w:r>
      <w:hyperlink w:anchor="Par914" w:history="1">
        <w:r>
          <w:rPr>
            <w:rFonts w:ascii="Calibri" w:hAnsi="Calibri" w:cs="Calibri"/>
            <w:color w:val="0000FF"/>
          </w:rPr>
          <w:t>части 1</w:t>
        </w:r>
      </w:hyperlink>
      <w:r>
        <w:rPr>
          <w:rFonts w:ascii="Calibri" w:hAnsi="Calibri" w:cs="Calibri"/>
        </w:rPr>
        <w:t xml:space="preserve"> настоящей статьи подавшие заявки инициативная группа по проведению референдума, инициативные агитационные группы к использованию бесплатного эфирного времени должны быть допущены на равных основаниях.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Продолжительность одного совместного агитационного мероприятия должна быть не менее 30 минут на канале общероссийской государственной организации телерадиовещания и не </w:t>
      </w:r>
      <w:r>
        <w:rPr>
          <w:rFonts w:ascii="Calibri" w:hAnsi="Calibri" w:cs="Calibri"/>
        </w:rPr>
        <w:lastRenderedPageBreak/>
        <w:t>менее 15 минут на канале региональной государственной организации телерадиовещания. На разных каналах общероссийских государственных организаций телерадиовещания эфирное время для проведения совместных агитационных мероприятий предоставляется в разные дни.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в комиссию референдума, указанную в </w:t>
      </w:r>
      <w:hyperlink w:anchor="Par919" w:history="1">
        <w:r>
          <w:rPr>
            <w:rFonts w:ascii="Calibri" w:hAnsi="Calibri" w:cs="Calibri"/>
            <w:color w:val="0000FF"/>
          </w:rPr>
          <w:t>части 6</w:t>
        </w:r>
      </w:hyperlink>
      <w:r>
        <w:rPr>
          <w:rFonts w:ascii="Calibri" w:hAnsi="Calibri" w:cs="Calibri"/>
        </w:rPr>
        <w:t xml:space="preserve"> или </w:t>
      </w:r>
      <w:hyperlink w:anchor="Par920" w:history="1">
        <w:r>
          <w:rPr>
            <w:rFonts w:ascii="Calibri" w:hAnsi="Calibri" w:cs="Calibri"/>
            <w:color w:val="0000FF"/>
          </w:rPr>
          <w:t>7</w:t>
        </w:r>
      </w:hyperlink>
      <w:r>
        <w:rPr>
          <w:rFonts w:ascii="Calibri" w:hAnsi="Calibri" w:cs="Calibri"/>
        </w:rPr>
        <w:t xml:space="preserve"> настоящей статьи, поступила только одна заявка, эфирное время предоставляется подавшей заявку инициативной группе по проведению референдума или инициативной агитационной группе в объеме, равном общему объему бесплатного эфирного времени, выделяемого общероссийской или региональной государственной организацией телерадиовещания.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агитационных мероприятиях, проводимых на каналах государственных организаций телерадиовещания с использованием бесплатного эфирного времени, могут участвовать только члены указанных в </w:t>
      </w:r>
      <w:hyperlink w:anchor="Par914" w:history="1">
        <w:r>
          <w:rPr>
            <w:rFonts w:ascii="Calibri" w:hAnsi="Calibri" w:cs="Calibri"/>
            <w:color w:val="0000FF"/>
          </w:rPr>
          <w:t>части 1</w:t>
        </w:r>
      </w:hyperlink>
      <w:r>
        <w:rPr>
          <w:rFonts w:ascii="Calibri" w:hAnsi="Calibri" w:cs="Calibri"/>
        </w:rPr>
        <w:t xml:space="preserve"> настоящей статьи инициативной группы по проведению референдума, инициативных агитационных 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График распределения бесплатного эфирного времени публикуется Центральной избирательной комиссией Российской Федерации, избирательными комиссиями субъектов Российской Федерации соответственно в общероссийских и региональных государственных периодических печатных изданиях.</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98" w:name="Par926"/>
      <w:bookmarkEnd w:id="198"/>
      <w:r>
        <w:rPr>
          <w:rFonts w:ascii="Calibri" w:hAnsi="Calibri" w:cs="Calibri"/>
        </w:rPr>
        <w:t xml:space="preserve">13. Указанные в </w:t>
      </w:r>
      <w:hyperlink w:anchor="Par914" w:history="1">
        <w:r>
          <w:rPr>
            <w:rFonts w:ascii="Calibri" w:hAnsi="Calibri" w:cs="Calibri"/>
            <w:color w:val="0000FF"/>
          </w:rPr>
          <w:t>части 1</w:t>
        </w:r>
      </w:hyperlink>
      <w:r>
        <w:rPr>
          <w:rFonts w:ascii="Calibri" w:hAnsi="Calibri" w:cs="Calibri"/>
        </w:rPr>
        <w:t xml:space="preserve"> настоящей статьи инициативная группа по проведению референдума, инициативные агитационные группы вправе отказаться от бесплатного эфирного времени, в том числе от участия в совместном агитационном мероприятии, не позднее чем за пять дней до выхода передачи в эфир.</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предусмотренном </w:t>
      </w:r>
      <w:hyperlink w:anchor="Par926" w:history="1">
        <w:r>
          <w:rPr>
            <w:rFonts w:ascii="Calibri" w:hAnsi="Calibri" w:cs="Calibri"/>
            <w:color w:val="0000FF"/>
          </w:rPr>
          <w:t>частью 13</w:t>
        </w:r>
      </w:hyperlink>
      <w:r>
        <w:rPr>
          <w:rFonts w:ascii="Calibri" w:hAnsi="Calibri" w:cs="Calibri"/>
        </w:rPr>
        <w:t xml:space="preserve"> настоящей статьи, эфирное время, предоставленное для проведения совместного агитационного мероприятия, не уменьшается, в том числе когда агитационное мероприятие проводится только с одним участником.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Государственные организации телерадиовещания обязаны резервировать платное эфирное время для проведения агитации по вопросам референдума.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три раза.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199" w:name="Par929"/>
      <w:bookmarkEnd w:id="199"/>
      <w:r>
        <w:rPr>
          <w:rFonts w:ascii="Calibri" w:hAnsi="Calibri" w:cs="Calibri"/>
        </w:rPr>
        <w:t>16. Предоставление платного эфирного времени на каналах государственных организаций телерадиовещания осуществляется на основании письменных заявок, которые подаются инициативной группой по проведению референдума, инициативными агитационными группами в организации телерадиовещания не позднее чем через 25 дней со дня официального опубликования решения о назначении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Инициативная группа по проведению референдума, инициативные агитационные группы, подавшие заявки, указанные в </w:t>
      </w:r>
      <w:hyperlink w:anchor="Par929" w:history="1">
        <w:r>
          <w:rPr>
            <w:rFonts w:ascii="Calibri" w:hAnsi="Calibri" w:cs="Calibri"/>
            <w:color w:val="0000FF"/>
          </w:rPr>
          <w:t>части 16</w:t>
        </w:r>
      </w:hyperlink>
      <w:r>
        <w:rPr>
          <w:rFonts w:ascii="Calibri" w:hAnsi="Calibri" w:cs="Calibri"/>
        </w:rPr>
        <w:t xml:space="preserve"> настоящей статьи,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заявок.</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Дата и время выхода в эфир агитационных материалов на платной основе определяются в соответствии с жеребьевкой, проводимой общероссийской или региональной государственной организацией телерадиовещания с участием заинтересованных лиц.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ar461"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Муниципальные организации телерадиовещания, выполнившие условия, установленные </w:t>
      </w:r>
      <w:hyperlink w:anchor="Par812" w:history="1">
        <w:r>
          <w:rPr>
            <w:rFonts w:ascii="Calibri" w:hAnsi="Calibri" w:cs="Calibri"/>
            <w:color w:val="0000FF"/>
          </w:rPr>
          <w:t>частями 9</w:t>
        </w:r>
      </w:hyperlink>
      <w:r>
        <w:rPr>
          <w:rFonts w:ascii="Calibri" w:hAnsi="Calibri" w:cs="Calibri"/>
        </w:rPr>
        <w:t xml:space="preserve"> и </w:t>
      </w:r>
      <w:hyperlink w:anchor="Par813"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платное эфирное время. Общий объем эфирного времени, предоставляемого муниципальной организацией телерадиовещания для проведения агитации по вопросам референдума, определяется этой организацией телерадиовещания.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32 дня до </w:t>
      </w:r>
      <w:r>
        <w:rPr>
          <w:rFonts w:ascii="Calibri" w:hAnsi="Calibri" w:cs="Calibri"/>
        </w:rPr>
        <w:lastRenderedPageBreak/>
        <w:t>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Если инициативная группа по проведению референдума, инициативная агитационная группа откажутся от использования эфирного времени, они обязаны не позднее чем за пять дней до выхода в эфир агитационного материала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Негосударственные организации телерадиовещания, выполнившие условия, установленные </w:t>
      </w:r>
      <w:hyperlink w:anchor="Par812" w:history="1">
        <w:r>
          <w:rPr>
            <w:rFonts w:ascii="Calibri" w:hAnsi="Calibri" w:cs="Calibri"/>
            <w:color w:val="0000FF"/>
          </w:rPr>
          <w:t>частями 9</w:t>
        </w:r>
      </w:hyperlink>
      <w:r>
        <w:rPr>
          <w:rFonts w:ascii="Calibri" w:hAnsi="Calibri" w:cs="Calibri"/>
        </w:rPr>
        <w:t xml:space="preserve"> и </w:t>
      </w:r>
      <w:hyperlink w:anchor="Par813"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обязаны предоставлять эфирное время инициативной группе по проведению референдума, инициативной агитационной группе на равных условиях. Негосударственные организации телерадиовещания, не соблюдающие этого требования, а также негосударственные организации телерадиовещания, не выполнившие условий, установленных </w:t>
      </w:r>
      <w:hyperlink w:anchor="Par812" w:history="1">
        <w:r>
          <w:rPr>
            <w:rFonts w:ascii="Calibri" w:hAnsi="Calibri" w:cs="Calibri"/>
            <w:color w:val="0000FF"/>
          </w:rPr>
          <w:t>частями 9</w:t>
        </w:r>
      </w:hyperlink>
      <w:r>
        <w:rPr>
          <w:rFonts w:ascii="Calibri" w:hAnsi="Calibri" w:cs="Calibri"/>
        </w:rPr>
        <w:t xml:space="preserve"> и </w:t>
      </w:r>
      <w:hyperlink w:anchor="Par813"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инициативной агитационной группе эфирное время для проведения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договоре на предоставление платного эфирного времени указываются следующие условия: вид (форма) агитации по вопросам референдума,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Если в ходе использования платного эфирного времени член инициативной группы по проведению референдума, инициативной агитационной группы нарушит условия, установленные настоящим Федеральным конституционным законом, организация телерадиовещания вправе обратиться в суд с требованием о расторжении договора на предоставление эфирного времени.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Запрещается прерывать передачу агитационных материалов, в том числе рекламой товаров, работ и услуг.</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Запрещается перекрывать передачу агитационных материалов на каналах организаций телерадиовещания трансляцией иных теле- и радиопрограмм, передачей иных агитационных материалов.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00" w:name="Par943"/>
      <w:bookmarkEnd w:id="200"/>
      <w:r>
        <w:rPr>
          <w:rFonts w:ascii="Calibri" w:hAnsi="Calibri" w:cs="Calibri"/>
        </w:rPr>
        <w:t>Статья 67. Условия проведения агитации по вопросам референдума через периодические печатные издания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Редакции общероссийских и региональных государственных периодических печатных изданий, выходящих не реже одного раза в неделю, обязаны резервировать печатную площадь </w:t>
      </w:r>
      <w:r>
        <w:rPr>
          <w:rFonts w:ascii="Calibri" w:hAnsi="Calibri" w:cs="Calibri"/>
        </w:rPr>
        <w:lastRenderedPageBreak/>
        <w:t xml:space="preserve">для проведения агитации по вопросам референдума инициативной группой по проведению референдума, инициативными агитационными группами за плату в период, установленный частью 2 </w:t>
      </w:r>
      <w:hyperlink w:anchor="Par867" w:history="1">
        <w:r>
          <w:rPr>
            <w:rFonts w:ascii="Calibri" w:hAnsi="Calibri" w:cs="Calibri"/>
            <w:color w:val="0000FF"/>
          </w:rPr>
          <w:t>статьи 62</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платной печатной площади, резервируемой каждой редакцией общероссийского или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частью 2 </w:t>
      </w:r>
      <w:hyperlink w:anchor="Par867" w:history="1">
        <w:r>
          <w:rPr>
            <w:rFonts w:ascii="Calibri" w:hAnsi="Calibri" w:cs="Calibri"/>
            <w:color w:val="0000FF"/>
          </w:rPr>
          <w:t>статьи 62</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01" w:name="Par947"/>
      <w:bookmarkEnd w:id="201"/>
      <w:r>
        <w:rPr>
          <w:rFonts w:ascii="Calibri" w:hAnsi="Calibri" w:cs="Calibri"/>
        </w:rPr>
        <w:t>3. Платная печатная площадь предоставляется редакциями общероссийских и региональных государственных периодических печатных изданий на основании письменных заявок, которые подаются инициативной группой по проведению референдума, инициативными агитационными группами в редакцию соответствующего периодического печатного издания не позднее чем через 25 дней со дня официального опубликования решения о назначении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Инициативная группа по проведению референдума, инициативная агитационная группа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заявок, указанных в </w:t>
      </w:r>
      <w:hyperlink w:anchor="Par947" w:history="1">
        <w:r>
          <w:rPr>
            <w:rFonts w:ascii="Calibri" w:hAnsi="Calibri" w:cs="Calibri"/>
            <w:color w:val="0000FF"/>
          </w:rPr>
          <w:t>части 3</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опубликования агитационных материалов определяется в соответствии с жеребьевкой, проводимой редакцией общероссийского или регионального государственного периодического печатного издания с участием заинтересованных лиц на основании заявок, указанных в </w:t>
      </w:r>
      <w:hyperlink w:anchor="Par947" w:history="1">
        <w:r>
          <w:rPr>
            <w:rFonts w:ascii="Calibri" w:hAnsi="Calibri" w:cs="Calibri"/>
            <w:color w:val="0000FF"/>
          </w:rPr>
          <w:t>части 3</w:t>
        </w:r>
      </w:hyperlink>
      <w:r>
        <w:rPr>
          <w:rFonts w:ascii="Calibri" w:hAnsi="Calibri" w:cs="Calibri"/>
        </w:rPr>
        <w:t xml:space="preserve"> настоящей статьи.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ar461"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Результаты жеребьевки оформляются протоколом.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Редакции муниципальных периодических печатных изданий, а также редакции общероссийских и региональных государственных периодических печатных изданий, выходящих реже одного раза в неделю, выполнившие условия, установленные </w:t>
      </w:r>
      <w:hyperlink w:anchor="Par812" w:history="1">
        <w:r>
          <w:rPr>
            <w:rFonts w:ascii="Calibri" w:hAnsi="Calibri" w:cs="Calibri"/>
            <w:color w:val="0000FF"/>
          </w:rPr>
          <w:t>частями 9</w:t>
        </w:r>
      </w:hyperlink>
      <w:r>
        <w:rPr>
          <w:rFonts w:ascii="Calibri" w:hAnsi="Calibri" w:cs="Calibri"/>
        </w:rPr>
        <w:t xml:space="preserve"> и </w:t>
      </w:r>
      <w:hyperlink w:anchor="Par813"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платную печатную площадь. Общий объем печатной площади, предоставляемой редакциями указанных периодических печатных изданий для проведения агитации по вопросам референдума, определяется этими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инициативная группа по проведению референдума, инициативная агитационная группа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Редакции негосударственных периодических печатных изданий, выполнившие условия, установленные </w:t>
      </w:r>
      <w:hyperlink w:anchor="Par812" w:history="1">
        <w:r>
          <w:rPr>
            <w:rFonts w:ascii="Calibri" w:hAnsi="Calibri" w:cs="Calibri"/>
            <w:color w:val="0000FF"/>
          </w:rPr>
          <w:t>частями 9</w:t>
        </w:r>
      </w:hyperlink>
      <w:r>
        <w:rPr>
          <w:rFonts w:ascii="Calibri" w:hAnsi="Calibri" w:cs="Calibri"/>
        </w:rPr>
        <w:t xml:space="preserve"> и </w:t>
      </w:r>
      <w:hyperlink w:anchor="Par813"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предоставляют печатную площадь инициативной группе по проведению референдума, инициативным агитационным группам на равных условиях оплаты. Редакции негосударственных периодических печатных изданий, не выполнившие условий, установленных </w:t>
      </w:r>
      <w:hyperlink w:anchor="Par812" w:history="1">
        <w:r>
          <w:rPr>
            <w:rFonts w:ascii="Calibri" w:hAnsi="Calibri" w:cs="Calibri"/>
            <w:color w:val="0000FF"/>
          </w:rPr>
          <w:t>частями 9</w:t>
        </w:r>
      </w:hyperlink>
      <w:r>
        <w:rPr>
          <w:rFonts w:ascii="Calibri" w:hAnsi="Calibri" w:cs="Calibri"/>
        </w:rPr>
        <w:t xml:space="preserve"> и </w:t>
      </w:r>
      <w:hyperlink w:anchor="Par813"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инициативным агитационным группам печатную площадь для проведения агитации по вопросам референдума. Редакции негосударственных периодических печатных изданий вправе отказать в предоставлении печатной площади для проведения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w:t>
      </w:r>
      <w:r>
        <w:rPr>
          <w:rFonts w:ascii="Calibri" w:hAnsi="Calibri" w:cs="Calibri"/>
        </w:rPr>
        <w:lastRenderedPageBreak/>
        <w:t>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соответственно с инициативной группой по проведению референдума, инициативной агитационной группой.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 всех агитационных материалах, размещаемых в периодических печатных изданиях, должна помещаться информация о том, из какого фонда референдума была произведена оплата соответствующей публикации. Ответственность за соблюдение данного требования несет редакция периодического печатного издания.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02" w:name="Par958"/>
      <w:bookmarkEnd w:id="202"/>
      <w:r>
        <w:rPr>
          <w:rFonts w:ascii="Calibri" w:hAnsi="Calibri" w:cs="Calibri"/>
        </w:rPr>
        <w:t>Статья 68. Недопустимость злоупотребления правом на проведение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03" w:name="Par960"/>
      <w:bookmarkEnd w:id="203"/>
      <w:r>
        <w:rPr>
          <w:rFonts w:ascii="Calibri" w:hAnsi="Calibri" w:cs="Calibri"/>
        </w:rPr>
        <w:t xml:space="preserve">1. При проведении агитации по вопросам референдума не допускается злоупотребление свободой массовой информации. Агитационные материалы инициативной группы по проведению референдума, инициативных агитационных групп и выступления членов указанных инициативных групп на собраниях, митингах, в средствах массовой информации не должны содержать призывы к насильственному захвату власти, насильственному изменению конституционного строя и нарушению целостности территории Российской Федерации, а также не должны быть направлены на пропаганду войны. Запрещается агитация, возбуждающая социальную, расовую, национальную, религиозную ненависть и вражду, а также злоупотребление свободой массовой информации в иной форме, определенной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Запрещается агитация, нарушающая </w:t>
      </w:r>
      <w:hyperlink r:id="rId100" w:history="1">
        <w:r>
          <w:rPr>
            <w:rFonts w:ascii="Calibri" w:hAnsi="Calibri" w:cs="Calibri"/>
            <w:color w:val="0000FF"/>
          </w:rPr>
          <w:t>законодательство</w:t>
        </w:r>
      </w:hyperlink>
      <w:r>
        <w:rPr>
          <w:rFonts w:ascii="Calibri" w:hAnsi="Calibri" w:cs="Calibri"/>
        </w:rPr>
        <w:t xml:space="preserve"> Российской Федерации об интеллектуальной собственности.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проведение агитации по вопросам референдума);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иллюстративных) и значков, специально изготовленных для кампании референдума; оказывать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Референдум и его результаты в период кампании референдума не могут быть объектом лотерей, тотализаторов (взаимных пари) и других основанных на риске игр.</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рекламы коммерческой и иной не связанной с референдумом деятельности с </w:t>
      </w:r>
      <w:r>
        <w:rPr>
          <w:rFonts w:ascii="Calibri" w:hAnsi="Calibri" w:cs="Calibri"/>
        </w:rPr>
        <w:lastRenderedPageBreak/>
        <w:t>использованием фамилий и изображений членов и уполномоченных представителей инициативной группы по проведению референдума, инициативных агитационных групп, наименований, эмблем, иной символики политических партий, создавших инициативные агитационные группы,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не допускается.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Комиссии референдума контролируют соблюдение установленного порядка проведения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организацией телерадиовещания, редакцией периодического печатного издания порядка проведения агитации по вопросам референдума, установленного настоящим Федеральным конституционным законом, соответствующая комиссия референдума вправе обратиться в правоохранительные органы, суд, федеральные органы исполнительной власти, разрабатывающие и осуществляющие государственную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установленной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источники оплаты этих материалов, а также незамедлительно информировать соответствующую комиссию референдума о выявленных фактах и принятых мерах.</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204" w:name="Par968"/>
      <w:bookmarkEnd w:id="204"/>
      <w:r>
        <w:rPr>
          <w:rFonts w:ascii="Calibri" w:hAnsi="Calibri" w:cs="Calibri"/>
          <w:b/>
          <w:bCs/>
        </w:rPr>
        <w:t>Глава 9. ГОЛОСОВАНИЕ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05" w:name="Par970"/>
      <w:bookmarkEnd w:id="205"/>
      <w:r>
        <w:rPr>
          <w:rFonts w:ascii="Calibri" w:hAnsi="Calibri" w:cs="Calibri"/>
        </w:rPr>
        <w:t>Статья 69. Помещение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комиссии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предусмотренных настоящим Федеральным конституционным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акта, на информационном стенде, находящемся в помещении для голосования, должен быть размещен текст данного проекта.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информационном стенде размещаются извлечения из уголовного </w:t>
      </w:r>
      <w:hyperlink r:id="rId102"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103"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размещаются участковой комиссией на информационном стенде таким образом, чтобы участники референдума свободно могли с ними ознакомиться.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Размещаемые на информационном стенде материалы не должны содержать признаки агитации по вопросам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помещении для голосования должна находиться увеличенная форма протокола 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w:t>
      </w:r>
      <w:hyperlink r:id="rId10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Помещение для голосования должно быть оборудовано таким образом, чтобы места выдачи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комиссии и наблюдателей.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06" w:name="Par982"/>
      <w:bookmarkEnd w:id="206"/>
      <w:r>
        <w:rPr>
          <w:rFonts w:ascii="Calibri" w:hAnsi="Calibri" w:cs="Calibri"/>
        </w:rPr>
        <w:t>Статья 70. Бюллетень</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изготовления и доставки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50 дней до дня голосования. Форма и текст бюллетеня на русском языке, а также количество бюллетеней утверждается Центральной избирательной комиссией Российской Федерации не позднее чем за 28 дней до дня голосования. Количество бюллетеней не должно превышать более чем на 0,5 процента число зарегистрированных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бюллетене воспроизводится текст вопроса (вопросов) референдума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бюллетене должно содержаться разъяснение порядка его заполнения.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07" w:name="Par988"/>
      <w:bookmarkEnd w:id="207"/>
      <w:r>
        <w:rPr>
          <w:rFonts w:ascii="Calibri" w:hAnsi="Calibri" w:cs="Calibri"/>
        </w:rPr>
        <w:t>5. Бюллетени печатаются на русском языке. По решению избирательной комиссии субъекта Российской Федерации бюллетени печатаются также на государственном языке соответствующей республики в составе Российской Федерации, а при необходимости - и на языках народов Российской Федерации на территориях их компактного проживания. Если для участка референдума бюллетени печатаются на двух или более языках, текст на этих языках помещается в каждом бюллетене. Текст бюллетеня в этом случае утверждается избирательной комиссией субъекта Российской Федерации не позднее чем за 22 дня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Бюллетени изготавливаются по поручению Центральной избирательной комиссии Российской Федерации по заказу избирательных комиссий субъектов Российской Федерации в полиграфических организациях в два этапа: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досрочного голосования, в том числе за пределами территории Российской Федерации, - не позднее чем за 20 дней до дня голосования по решению избирательных комиссий субъектов Российской Федерации в количестве, согласованном с Центральной избирательной комиссией Российской Федерации, и для обеспечения голосования на участках референдума,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обеспечения голосования в день голосования - не позднее чем за 10 дней до дня </w:t>
      </w:r>
      <w:r>
        <w:rPr>
          <w:rFonts w:ascii="Calibri" w:hAnsi="Calibri" w:cs="Calibri"/>
        </w:rPr>
        <w:lastRenderedPageBreak/>
        <w:t>голосования в количестве, определенном Центральной избирательной комиссией Российской Федерации, за вычетом бюллетеней, ранее изготовленных для обеспечения досрочного голосования и для обеспечения голосования на участках референдума, образованных за пределами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Изготовленные полиграфической организацией бюллетени выбраковываются ее работниками под наблюдением членов комиссии референдума с правом решающего голоса, разместившей заказ на изготовление бюллетеней, после чего передаются по акту членам данной комиссии.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выбракованные и лишние бюллетени (при их выявлении), о чем составляется акт. Все члены комиссии референдума, разместившей заказ на изготовление бюллетеней, уполномоченный представитель инициативной группы по проведению референдума должны быть оповещены указанной комиссией о месте и времени проведения выбраковки бюллетеней, передачи их членам данной комиссии, уничтожения бюллетеней. Любой член данной комиссии референдума, уполномоченный представитель инициативной группы по проведению референдума вправе подписать акты, указанные в настоящей части.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Территориальные комиссии получают от избирательных комиссий субъектов Российской Федерации бюллетени в срок, установленный Центральной избирательной комиссией Российской Федерации. В территориальные комиссии передается весь тираж бюллетеней, изготовленный для соответствующего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Участковые комиссии получают от территориальных комиссий бюллетени не позднее чем в день, предшествующий дню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каждому участку референдума количество бюллетеней не может превышать более чем на 0,5 процента (но не менее чем на два бюллетеня) число зарегистрированных на данном участке референдума участников референдума. На участке референдума, на котором ожидается значительное число участников референдума, имеющих открепительные удостоверения, количество бюллетеней может быть увеличено решением избирательной комиссии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передаче бюллетеней вышестоящей комиссией референдума нижестоящей комиссии референдума вправе присутствовать члены указанных комиссий, члены инициативной группы по проведению референдума. Соответствующая комиссия референдума обязана оповестить всех членов данной комиссии о времени и месте передачи бюллетеней.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участковые комиссии, сформированные на участках референдума, образованных за пределами территории Российской Федерации, либо в специальные территориальные комиссии бюллетени могут передаваться непосредственно комиссией референдума,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исключительных случаях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а также на участках референдума,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срока изготовления бюллетеней принимается участковой комиссией по согласованию с соответствующей территориальной комиссией либо с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w:t>
      </w:r>
      <w:r>
        <w:rPr>
          <w:rFonts w:ascii="Calibri" w:hAnsi="Calibri" w:cs="Calibri"/>
        </w:rPr>
        <w:lastRenderedPageBreak/>
        <w:t>учитываются.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день голосования после окончания времени голосования неиспользованные бюллетени, находящиеся в территориальной комиссии, подсчитываются и погашаются, о чем территориальной комиссией составляется акт. При погашении бюллетеней вправе присутствовать лица, указанные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Эти бюллетени хранятся секретарем данной территориальной комиссии в опечатанном виде вместе с другими документами указанной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08" w:name="Par1003"/>
      <w:bookmarkEnd w:id="208"/>
      <w:r>
        <w:rPr>
          <w:rFonts w:ascii="Calibri" w:hAnsi="Calibri" w:cs="Calibri"/>
        </w:rPr>
        <w:t>Статья 71. Открепительное удостоверение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Открепительное удостоверение является документом строгой отчетности. Форма открепительного удостоверения, порядок его изготовления, количество открепительных удостоверений, форма реестра выдачи открепительных удостоверений, а также требования, предъявляемые к изготовлению открепительных удостоверений и их передаче вышестоящими комиссиями референдума в нижестоящие комиссии референдума, утверждаются Центральной избирательной комиссией Российской Федерации не позднее чем за 55 дней до дня голосования. В открепительном удостоверении должны быть предусмотрены места для внесения в него фамилии, имени и отчества участника референдума, а также номера участка референдума, на котором участник референдума включен в список участников референдума по месту жительства.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референдума, который не сможет прибыть в день голосования в помещение для голосования того участка референдума, на котором он включен в список участников референдума по месту жительства, вправе получить в соответствующей территориальной комиссии (за 45 - 21 день до дня голосования) либо в участковой комиссии (за 20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Соответствующая комиссия референдума на основании письменного 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участник референдума содержится в этом учреждении в качестве подозреваемого или обвиняемого).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Территориальная комиссия выдает участнику референдума либо его представителю открепительное удостоверение на основании сведений об участниках референдума, представленных в территориальную комиссию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в соответствии с </w:t>
      </w:r>
      <w:hyperlink r:id="rId105"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референдума. За 21 день до дня голосования территориальная комиссия направляет в участковые комиссии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таких выписок участковые комиссии вносят соответствующие отметки в списки участников референдума, исключая участника референдума из соответствующего списка в порядке, установленном </w:t>
      </w:r>
      <w:hyperlink w:anchor="Par1009" w:history="1">
        <w:r>
          <w:rPr>
            <w:rFonts w:ascii="Calibri" w:hAnsi="Calibri" w:cs="Calibri"/>
            <w:color w:val="0000FF"/>
          </w:rPr>
          <w:t>частью 5</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09" w:name="Par1009"/>
      <w:bookmarkEnd w:id="209"/>
      <w:r>
        <w:rPr>
          <w:rFonts w:ascii="Calibri" w:hAnsi="Calibri" w:cs="Calibri"/>
        </w:rPr>
        <w:t xml:space="preserve">5. При получении открепительного удостоверения участник референдума либо его </w:t>
      </w:r>
      <w:r>
        <w:rPr>
          <w:rFonts w:ascii="Calibri" w:hAnsi="Calibri" w:cs="Calibri"/>
        </w:rPr>
        <w:lastRenderedPageBreak/>
        <w:t>представитель расписывается в реестре выдачи открепительных удостоверений (в территориальной комиссии) либо в списке участников референдума (в участковой комиссии), указав серию и номер своего паспорта или документа, заменяющего паспорт гражданина. После этого участник референдума исключается из списка участников референдума соответствующего участка и не учитывается при подсчете числа зарегистрированных участников референдума при составлении протокола участковой комиссии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Открепительное удостоверение считается действительным, если в него внесены фамилия, имя и отчество участника референдума, номер участка референдума, на котором участник референдума включен в список участников референдума по месту жительства, а также если на этом открепительном удостоверении стоят печать территориальной или участковой комиссии и подпись члена территориальной или участковой комиссии, выдавшего открепительное удостоверение.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предъявлении открепительного удостоверения в день голосования участник референдума должен быть включен в список участников референдума на любом участке референдума, при этом открепительное удостоверение у него изымается. Участник референдума, получая на основании открепительного удостоверения бюллетень (бюллетени), указывает в списке участников референдума адрес своего места жительства.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10" w:name="Par1012"/>
      <w:bookmarkEnd w:id="210"/>
      <w:r>
        <w:rPr>
          <w:rFonts w:ascii="Calibri" w:hAnsi="Calibri" w:cs="Calibri"/>
        </w:rPr>
        <w:t>8. В день голосования до наступления времени голосования неиспользованные открепительные удостоверения погашаются. Соответствующая территориальная или участковая комиссия составляет акт о погашении неиспользованных открепительных удостоверений с указанием их количества.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11" w:name="Par1014"/>
      <w:bookmarkEnd w:id="211"/>
      <w:r>
        <w:rPr>
          <w:rFonts w:ascii="Calibri" w:hAnsi="Calibri" w:cs="Calibri"/>
        </w:rPr>
        <w:t>Статья 72. Порядок использования ГАС "Выборы" при установлении итогов голосования и определении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референдума, в том числе при регистрации (учете) избирателей,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только ГАС "Выборы".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соответствующего оборудования данные протокола комиссии референдума об итогах голосования сразу после его подписания передаются по телекоммуникационным каналам связи ГАС "Выборы" в машиночитаемом виде в вышестоящую комиссию референдума с обязательным последующим представлением в вышестоящую комиссию референдума первого экземпляра протокола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06" w:history="1">
        <w:r>
          <w:rPr>
            <w:rFonts w:ascii="Calibri" w:hAnsi="Calibri" w:cs="Calibri"/>
            <w:color w:val="0000FF"/>
          </w:rPr>
          <w:t>законом</w:t>
        </w:r>
      </w:hyperlink>
      <w:r>
        <w:rPr>
          <w:rFonts w:ascii="Calibri" w:hAnsi="Calibri" w:cs="Calibri"/>
        </w:rPr>
        <w:t xml:space="preserve"> о Государственной автоматизированной системе Российской Федерации "Выборы".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члены комиссии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начала голосования и до момента подписания соответствующей комиссией референдума протокола об итогах голосования ГАС "Выборы", по телекоммуникационным каналам связи которой данные из нижестоящих комиссий референдума передаются в вышестоящие комиссии референдума,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комиссий референдума в информационные центры нижестоящих комиссий референдума, за исключением сигналов подтверждения приема информации.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участников референдума в порядке, установленном федеральным </w:t>
      </w:r>
      <w:hyperlink r:id="rId107" w:history="1">
        <w:r>
          <w:rPr>
            <w:rFonts w:ascii="Calibri" w:hAnsi="Calibri" w:cs="Calibri"/>
            <w:color w:val="0000FF"/>
          </w:rPr>
          <w:t>законом</w:t>
        </w:r>
      </w:hyperlink>
      <w:r>
        <w:rPr>
          <w:rFonts w:ascii="Calibri" w:hAnsi="Calibri" w:cs="Calibri"/>
        </w:rPr>
        <w:t xml:space="preserve"> об основных гарантиях </w:t>
      </w:r>
      <w:r>
        <w:rPr>
          <w:rFonts w:ascii="Calibri" w:hAnsi="Calibri" w:cs="Calibri"/>
        </w:rPr>
        <w:lastRenderedPageBreak/>
        <w:t>избирательных прав и права на участие в референдуме граждан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 второму экземпляру протокола участковой комиссии об итогах голосования прилагается компьютерная распечатка указанного протокола, переданного в непосредственно вышестоящую комиссию референдума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Введенные в ГАС "Выборы" данные об участии граждан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информационно-телекоммуникационных сетей общего пользования (в том числе сети "Интернет") в </w:t>
      </w:r>
      <w:hyperlink r:id="rId108" w:history="1">
        <w:r>
          <w:rPr>
            <w:rFonts w:ascii="Calibri" w:hAnsi="Calibri" w:cs="Calibri"/>
            <w:color w:val="0000FF"/>
          </w:rPr>
          <w:t>порядке</w:t>
        </w:r>
      </w:hyperlink>
      <w:r>
        <w:rPr>
          <w:rFonts w:ascii="Calibri" w:hAnsi="Calibri" w:cs="Calibri"/>
        </w:rPr>
        <w:t>, устанавливаемом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12" w:name="Par1025"/>
      <w:bookmarkEnd w:id="212"/>
      <w:r>
        <w:rPr>
          <w:rFonts w:ascii="Calibri" w:hAnsi="Calibri" w:cs="Calibri"/>
        </w:rPr>
        <w:t>Статья 73. Досрочное голосование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13" w:name="Par1027"/>
      <w:bookmarkEnd w:id="213"/>
      <w:r>
        <w:rPr>
          <w:rFonts w:ascii="Calibri" w:hAnsi="Calibri" w:cs="Calibri"/>
        </w:rP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за пределами территории Российской Федерации. В этих случаях досрочное голосование проводится в порядке, установленном </w:t>
      </w:r>
      <w:hyperlink w:anchor="Par1040" w:history="1">
        <w:r>
          <w:rPr>
            <w:rFonts w:ascii="Calibri" w:hAnsi="Calibri" w:cs="Calibri"/>
            <w:color w:val="0000FF"/>
          </w:rPr>
          <w:t>статьей 74</w:t>
        </w:r>
      </w:hyperlink>
      <w:r>
        <w:rPr>
          <w:rFonts w:ascii="Calibri" w:hAnsi="Calibri" w:cs="Calibri"/>
        </w:rPr>
        <w:t xml:space="preserve"> настоящего Федерального конституционного закона. Подсчет голосов участников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ar1116" w:history="1">
        <w:r>
          <w:rPr>
            <w:rFonts w:ascii="Calibri" w:hAnsi="Calibri" w:cs="Calibri"/>
            <w:color w:val="0000FF"/>
          </w:rPr>
          <w:t>статьей 77</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14" w:name="Par1028"/>
      <w:bookmarkEnd w:id="214"/>
      <w:r>
        <w:rPr>
          <w:rFonts w:ascii="Calibri" w:hAnsi="Calibri" w:cs="Calibri"/>
        </w:rP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участку референдума в целом в соответствии с </w:t>
      </w:r>
      <w:hyperlink w:anchor="Par1027" w:history="1">
        <w:r>
          <w:rPr>
            <w:rFonts w:ascii="Calibri" w:hAnsi="Calibri" w:cs="Calibri"/>
            <w:color w:val="0000FF"/>
          </w:rPr>
          <w:t>частью 1</w:t>
        </w:r>
      </w:hyperlink>
      <w:r>
        <w:rPr>
          <w:rFonts w:ascii="Calibri" w:hAnsi="Calibri" w:cs="Calibri"/>
        </w:rPr>
        <w:t xml:space="preserve"> настоящей статьи, избирательная комиссия субъекта Российской Федерации вправе разрешить провести голосование этих групп участников референдума досрочно (но не ранее чем за 15 дней до дня голосования) в течение нескольких дней в порядке, установленном </w:t>
      </w:r>
      <w:hyperlink w:anchor="Par1029" w:history="1">
        <w:r>
          <w:rPr>
            <w:rFonts w:ascii="Calibri" w:hAnsi="Calibri" w:cs="Calibri"/>
            <w:color w:val="0000FF"/>
          </w:rPr>
          <w:t>частями 3</w:t>
        </w:r>
      </w:hyperlink>
      <w:r>
        <w:rPr>
          <w:rFonts w:ascii="Calibri" w:hAnsi="Calibri" w:cs="Calibri"/>
        </w:rPr>
        <w:t xml:space="preserve"> - </w:t>
      </w:r>
      <w:hyperlink w:anchor="Par1035" w:history="1">
        <w:r>
          <w:rPr>
            <w:rFonts w:ascii="Calibri" w:hAnsi="Calibri" w:cs="Calibri"/>
            <w:color w:val="0000FF"/>
          </w:rPr>
          <w:t>9</w:t>
        </w:r>
      </w:hyperlink>
      <w:r>
        <w:rPr>
          <w:rFonts w:ascii="Calibri" w:hAnsi="Calibri" w:cs="Calibri"/>
        </w:rPr>
        <w:t xml:space="preserve"> настоящей статьи. Центральная избирательная комиссия Российской Федерации вправе разрешить провести голосование групп участников референдума,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ar1029" w:history="1">
        <w:r>
          <w:rPr>
            <w:rFonts w:ascii="Calibri" w:hAnsi="Calibri" w:cs="Calibri"/>
            <w:color w:val="0000FF"/>
          </w:rPr>
          <w:t>частями 3</w:t>
        </w:r>
      </w:hyperlink>
      <w:r>
        <w:rPr>
          <w:rFonts w:ascii="Calibri" w:hAnsi="Calibri" w:cs="Calibri"/>
        </w:rPr>
        <w:t xml:space="preserve"> - </w:t>
      </w:r>
      <w:hyperlink w:anchor="Par1035" w:history="1">
        <w:r>
          <w:rPr>
            <w:rFonts w:ascii="Calibri" w:hAnsi="Calibri" w:cs="Calibri"/>
            <w:color w:val="0000FF"/>
          </w:rPr>
          <w:t>9</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15" w:name="Par1029"/>
      <w:bookmarkEnd w:id="215"/>
      <w:r>
        <w:rPr>
          <w:rFonts w:ascii="Calibri" w:hAnsi="Calibri" w:cs="Calibri"/>
        </w:rPr>
        <w:t xml:space="preserve">3. Для проведения досрочного голосования, указанного в </w:t>
      </w:r>
      <w:hyperlink w:anchor="Par1028" w:history="1">
        <w:r>
          <w:rPr>
            <w:rFonts w:ascii="Calibri" w:hAnsi="Calibri" w:cs="Calibri"/>
            <w:color w:val="0000FF"/>
          </w:rPr>
          <w:t>части 2</w:t>
        </w:r>
      </w:hyperlink>
      <w:r>
        <w:rPr>
          <w:rFonts w:ascii="Calibri" w:hAnsi="Calibri" w:cs="Calibri"/>
        </w:rP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с правом решающего голоса, а также присутствующим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 чем составляется акт. После этого пустые переносные ящики для голосования опечатываются (пломбируются).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Досрочное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w:t>
      </w:r>
      <w:r>
        <w:rPr>
          <w:rFonts w:ascii="Calibri" w:hAnsi="Calibri" w:cs="Calibri"/>
        </w:rPr>
        <w:lastRenderedPageBreak/>
        <w:t>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 референдума заполняет бюллетень и опускает его в переносной ящик для голосования в порядке, установленном </w:t>
      </w:r>
      <w:hyperlink w:anchor="Par1040" w:history="1">
        <w:r>
          <w:rPr>
            <w:rFonts w:ascii="Calibri" w:hAnsi="Calibri" w:cs="Calibri"/>
            <w:color w:val="0000FF"/>
          </w:rPr>
          <w:t>статьей 74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16" w:name="Par1035"/>
      <w:bookmarkEnd w:id="216"/>
      <w:r>
        <w:rPr>
          <w:rFonts w:ascii="Calibri" w:hAnsi="Calibri" w:cs="Calibri"/>
        </w:rPr>
        <w:t>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досрочного голосования вправе присутствовать лица, указанные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Досрочное голосование проводится только в установленное решением соответствующей участковой комиссии время, что должно быть доведено до сведения участников референдума и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через средства массовой информации или иным способом.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17" w:name="Par1040"/>
      <w:bookmarkEnd w:id="217"/>
      <w:r>
        <w:rPr>
          <w:rFonts w:ascii="Calibri" w:hAnsi="Calibri" w:cs="Calibri"/>
        </w:rPr>
        <w:t>Статья 74. Порядок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18" w:name="Par1042"/>
      <w:bookmarkEnd w:id="218"/>
      <w:r>
        <w:rPr>
          <w:rFonts w:ascii="Calibri" w:hAnsi="Calibri" w:cs="Calibri"/>
        </w:rPr>
        <w:t>1. Голосование проводится с 8 до 20 часов по местному времени.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w:t>
      </w:r>
      <w:hyperlink w:anchor="Par1025" w:history="1">
        <w:r>
          <w:rPr>
            <w:rFonts w:ascii="Calibri" w:hAnsi="Calibri" w:cs="Calibri"/>
            <w:color w:val="0000FF"/>
          </w:rPr>
          <w:t>статьей 73</w:t>
        </w:r>
      </w:hyperlink>
      <w:r>
        <w:rPr>
          <w:rFonts w:ascii="Calibri" w:hAnsi="Calibri" w:cs="Calibri"/>
        </w:rPr>
        <w:t xml:space="preserve"> настоящего Федерального конституционного закона - не позднее чем за три дня до дня досрочного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 участках референдума, образованных в воинских частях, в труднодоступных или отдаленных местностях, на судах, находящихся в плавании, на полярных станциях, участковая комиссия может объявить голосование законченным раньше времени, установленного </w:t>
      </w:r>
      <w:hyperlink w:anchor="Par1042" w:history="1">
        <w:r>
          <w:rPr>
            <w:rFonts w:ascii="Calibri" w:hAnsi="Calibri" w:cs="Calibri"/>
            <w:color w:val="0000FF"/>
          </w:rPr>
          <w:t>частью 1</w:t>
        </w:r>
      </w:hyperlink>
      <w:r>
        <w:rPr>
          <w:rFonts w:ascii="Calibri" w:hAnsi="Calibri" w:cs="Calibri"/>
        </w:rPr>
        <w:t xml:space="preserve"> настоящей статьи, если проголосовали все участники референдума, включенные в список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8 часов в день голосования председатель участковой комиссии объявляет помещение для голосования открытым и предъявляет к осмотру членам участковой комиссии, присутствующим участникам референдума,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пустые переносные и стационарные ящики для голосования, которые затем опечатываются печатью участковой комиссии (пломбируются). Председатель участковой комиссии также предъявляет указанным лицам опечатанные (опломбированные) переносные ящики для голосования с бюллетенями, заполненными в соответствии с </w:t>
      </w:r>
      <w:hyperlink w:anchor="Par1028" w:history="1">
        <w:r>
          <w:rPr>
            <w:rFonts w:ascii="Calibri" w:hAnsi="Calibri" w:cs="Calibri"/>
            <w:color w:val="0000FF"/>
          </w:rPr>
          <w:t>частями 2</w:t>
        </w:r>
      </w:hyperlink>
      <w:r>
        <w:rPr>
          <w:rFonts w:ascii="Calibri" w:hAnsi="Calibri" w:cs="Calibri"/>
        </w:rPr>
        <w:t xml:space="preserve"> - </w:t>
      </w:r>
      <w:hyperlink w:anchor="Par1035" w:history="1">
        <w:r>
          <w:rPr>
            <w:rFonts w:ascii="Calibri" w:hAnsi="Calibri" w:cs="Calibri"/>
            <w:color w:val="0000FF"/>
          </w:rPr>
          <w:t>9</w:t>
        </w:r>
      </w:hyperlink>
      <w:r>
        <w:rPr>
          <w:rFonts w:ascii="Calibri" w:hAnsi="Calibri" w:cs="Calibri"/>
        </w:rPr>
        <w:t xml:space="preserve"> статьи 73 настоящего Федерального конституционного закона проголосовавшими досрочно участниками референдума, если таковые имеются.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референдума имеет право получить равное количество бюллетеней. Перед выдачей бюллетеня член участковой комиссии обязан удостовериться в том, что участнику референдума не было выдано открепительное удостоверение, он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части 2 </w:t>
      </w:r>
      <w:hyperlink w:anchor="Par1062" w:history="1">
        <w:r>
          <w:rPr>
            <w:rFonts w:ascii="Calibri" w:hAnsi="Calibri" w:cs="Calibri"/>
            <w:color w:val="0000FF"/>
          </w:rPr>
          <w:t>статьи 75</w:t>
        </w:r>
      </w:hyperlink>
      <w:r>
        <w:rPr>
          <w:rFonts w:ascii="Calibri" w:hAnsi="Calibri" w:cs="Calibri"/>
        </w:rPr>
        <w:t xml:space="preserve"> настоящего Федерального конституционного закона, и к нему не направлены члены участковой комиссии для проведения голосования вне помещения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произведенной записи и расписывается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голосования по открепительному удостоверению в списке участников референдума делаются соответствующие дополнительные отметки.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Голосование проводится путем внесения участником референдума в бюллетень любого знака в квадрат, относящийся к позиции, в пользу которой сделан выбор.</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Каждый участник референдума голосует лично. Голосование за других участников референдума не допускается, за исключением случаев, предусмотренных </w:t>
      </w:r>
      <w:hyperlink w:anchor="Par1051" w:history="1">
        <w:r>
          <w:rPr>
            <w:rFonts w:ascii="Calibri" w:hAnsi="Calibri" w:cs="Calibri"/>
            <w:color w:val="0000FF"/>
          </w:rPr>
          <w:t>частью 10</w:t>
        </w:r>
      </w:hyperlink>
      <w:r>
        <w:rPr>
          <w:rFonts w:ascii="Calibri" w:hAnsi="Calibri" w:cs="Calibri"/>
        </w:rPr>
        <w:t xml:space="preserve"> настоящей статьи.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anchor="Par1051" w:history="1">
        <w:r>
          <w:rPr>
            <w:rFonts w:ascii="Calibri" w:hAnsi="Calibri" w:cs="Calibri"/>
            <w:color w:val="0000FF"/>
          </w:rPr>
          <w:t>частью 10</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19" w:name="Par1051"/>
      <w:bookmarkEnd w:id="219"/>
      <w:r>
        <w:rPr>
          <w:rFonts w:ascii="Calibri" w:hAnsi="Calibri" w:cs="Calibri"/>
        </w:rPr>
        <w:t xml:space="preserve">10. Участник референдума, который не может самостоятельно расписаться в получении бюллетеня (бюллетеней) или заполнить бюллетень (бюллетени), вправе воспользоваться для </w:t>
      </w:r>
      <w:r>
        <w:rPr>
          <w:rFonts w:ascii="Calibri" w:hAnsi="Calibri" w:cs="Calibri"/>
        </w:rPr>
        <w:lastRenderedPageBreak/>
        <w:t>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участник референдума устно извещает участковую комиссию о своем намерении воспользоваться помощью другого лица. В этом случае в соответствующей графе (соответствующих графах) списка участников референдума указываются фамилия, имя и отчество, серия и номер паспорта или документа, заменяющего паспорт гражданина, лица, оказывающего помощь участнику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незамедлительно погашается.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Заполненный бюллетень участник референдума опускает в опечатанный (опломбированный) стационарный ящик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Список лиц, осуществлявших наблюдение за 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референдуме. В указанных случаях соответствующее мотивированное решение принимается участковой комиссией или вышестоящей комиссией референдума. Правоохранительные органы обеспечивают исполнение указанного решения и принимают меры по привлечению члена участковой комиссии, отстраненного от участия в работе данной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20" w:name="Par1059"/>
      <w:bookmarkEnd w:id="220"/>
      <w:r>
        <w:rPr>
          <w:rFonts w:ascii="Calibri" w:hAnsi="Calibri" w:cs="Calibri"/>
        </w:rPr>
        <w:t>Статья 75. Порядок голосования вне помещения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но не могут по уважительным причинам (по состоянию здоровья, инвалидности и другим причинам) самостоятельно прибыть в помещение </w:t>
      </w:r>
      <w:r>
        <w:rPr>
          <w:rFonts w:ascii="Calibri" w:hAnsi="Calibri" w:cs="Calibri"/>
        </w:rPr>
        <w:lastRenderedPageBreak/>
        <w:t>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21" w:name="Par1062"/>
      <w:bookmarkEnd w:id="221"/>
      <w:r>
        <w:rPr>
          <w:rFonts w:ascii="Calibri" w:hAnsi="Calibri" w:cs="Calibri"/>
        </w:rPr>
        <w:t xml:space="preserve">2. Голосование вне помещения для голосования, за исключением случаев, предусмотренных </w:t>
      </w:r>
      <w:hyperlink w:anchor="Par1025" w:history="1">
        <w:r>
          <w:rPr>
            <w:rFonts w:ascii="Calibri" w:hAnsi="Calibri" w:cs="Calibri"/>
            <w:color w:val="0000FF"/>
          </w:rPr>
          <w:t>статьей 73</w:t>
        </w:r>
      </w:hyperlink>
      <w:r>
        <w:rPr>
          <w:rFonts w:ascii="Calibri" w:hAnsi="Calibri" w:cs="Calibri"/>
        </w:rPr>
        <w:t xml:space="preserve"> настоящего Федерального конституционного закона, проводится только в день голосования на основании письменного заявления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участником референдума в любое время после сформирования участковой комиссии. Участковая комиссия регистрирует все заявления (обращения) в специальном реестре, который по окончании голосования хранится вместе со списком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участника референдума в реестре в соответствии с </w:t>
      </w:r>
      <w:hyperlink w:anchor="Par1062" w:history="1">
        <w:r>
          <w:rPr>
            <w:rFonts w:ascii="Calibri" w:hAnsi="Calibri" w:cs="Calibri"/>
            <w:color w:val="0000FF"/>
          </w:rPr>
          <w:t>частью 2</w:t>
        </w:r>
      </w:hyperlink>
      <w:r>
        <w:rPr>
          <w:rFonts w:ascii="Calibri" w:hAnsi="Calibri" w:cs="Calibri"/>
        </w:rPr>
        <w:t xml:space="preserve"> настоящей статьи указываются время поступления данного обращения, фамилия, имя и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те же данные об участнике референдума, что и в списке участников референдума.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(обращение), указанное в </w:t>
      </w:r>
      <w:hyperlink w:anchor="Par1062" w:history="1">
        <w:r>
          <w:rPr>
            <w:rFonts w:ascii="Calibri" w:hAnsi="Calibri" w:cs="Calibri"/>
            <w:color w:val="0000FF"/>
          </w:rPr>
          <w:t>части 2</w:t>
        </w:r>
      </w:hyperlink>
      <w:r>
        <w:rPr>
          <w:rFonts w:ascii="Calibri" w:hAnsi="Calibri" w:cs="Calibri"/>
        </w:rPr>
        <w:t xml:space="preserve"> настоящей статьи, может быть подано (сделано) в участковую комиссию не позднее чем за четыре часа до окончания времени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комиссия должна располагать необходимым количеством (но не более трех)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участковой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Par1062" w:history="1">
        <w:r>
          <w:rPr>
            <w:rFonts w:ascii="Calibri" w:hAnsi="Calibri" w:cs="Calibri"/>
            <w:color w:val="0000FF"/>
          </w:rPr>
          <w:t>части 2</w:t>
        </w:r>
      </w:hyperlink>
      <w:r>
        <w:rPr>
          <w:rFonts w:ascii="Calibri" w:hAnsi="Calibri" w:cs="Calibri"/>
        </w:rPr>
        <w:t xml:space="preserve"> настоящей статьи, либо заверенную выписку из него, содержащую необходимые сведения об участниках референдума и запись о поступивших заявлениях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w:t>
      </w:r>
      <w:hyperlink w:anchor="Par1073" w:history="1">
        <w:r>
          <w:rPr>
            <w:rFonts w:ascii="Calibri" w:hAnsi="Calibri" w:cs="Calibri"/>
            <w:color w:val="0000FF"/>
          </w:rPr>
          <w:t>части 13</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Голосование вне помещения для голосования проводится с соблюдением требований, предусмотренных </w:t>
      </w:r>
      <w:hyperlink w:anchor="Par1040" w:history="1">
        <w:r>
          <w:rPr>
            <w:rFonts w:ascii="Calibri" w:hAnsi="Calibri" w:cs="Calibri"/>
            <w:color w:val="0000FF"/>
          </w:rPr>
          <w:t>статьей 74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письменном заявлении о предоставлении возможности проголосовать вне </w:t>
      </w:r>
      <w:r>
        <w:rPr>
          <w:rFonts w:ascii="Calibri" w:hAnsi="Calibri" w:cs="Calibri"/>
        </w:rPr>
        <w:lastRenderedPageBreak/>
        <w:t>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(обращения) которых зарегистрированы в реестре в соответствии с </w:t>
      </w:r>
      <w:hyperlink w:anchor="Par1062" w:history="1">
        <w:r>
          <w:rPr>
            <w:rFonts w:ascii="Calibri" w:hAnsi="Calibri" w:cs="Calibri"/>
            <w:color w:val="0000FF"/>
          </w:rPr>
          <w:t>частью 2</w:t>
        </w:r>
      </w:hyperlink>
      <w:r>
        <w:rPr>
          <w:rFonts w:ascii="Calibri" w:hAnsi="Calibri" w:cs="Calibri"/>
        </w:rPr>
        <w:t xml:space="preserve"> настоящей статьи.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22" w:name="Par1073"/>
      <w:bookmarkEnd w:id="222"/>
      <w:r>
        <w:rPr>
          <w:rFonts w:ascii="Calibri" w:hAnsi="Calibri" w:cs="Calibri"/>
        </w:rPr>
        <w:t>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окончании голосования вне помещения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223" w:name="Par1077"/>
      <w:bookmarkEnd w:id="223"/>
      <w:r>
        <w:rPr>
          <w:rFonts w:ascii="Calibri" w:hAnsi="Calibri" w:cs="Calibri"/>
          <w:b/>
          <w:bCs/>
        </w:rPr>
        <w:t>Глава 10. ПОДСЧЕТ ГОЛОСОВ УЧАСТНИКОВ РЕФЕРЕНДУМА,</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УСТАНОВЛЕНИЕ ИТОГОВ ГОЛОСОВАНИЯ И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24" w:name="Par1080"/>
      <w:bookmarkEnd w:id="224"/>
      <w:r>
        <w:rPr>
          <w:rFonts w:ascii="Calibri" w:hAnsi="Calibri" w:cs="Calibri"/>
        </w:rPr>
        <w:t>Статья 76. Протокол участковой комиссии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комиссия составляет протокол об итогах голосования на соответствующем </w:t>
      </w:r>
      <w:r>
        <w:rPr>
          <w:rFonts w:ascii="Calibri" w:hAnsi="Calibri" w:cs="Calibri"/>
        </w:rPr>
        <w:lastRenderedPageBreak/>
        <w:t>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составляет протокол об итогах голосования отдельно по каждому вопросу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25" w:name="Par1083"/>
      <w:bookmarkEnd w:id="225"/>
      <w:r>
        <w:rPr>
          <w:rFonts w:ascii="Calibri" w:hAnsi="Calibri" w:cs="Calibri"/>
        </w:rP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референдума, дату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участковой комиссии с указанием номера участка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следующие строки протокола: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строка 1: число участников референдума, включенных в список участников референдума на момент окончания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строка 2: число бюллетеней, полученных участковой комиссией;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строка 3: число бюллетеней, выданных участникам референдума, проголосовавшим досрочно в соответствии с </w:t>
      </w:r>
      <w:hyperlink w:anchor="Par1028" w:history="1">
        <w:r>
          <w:rPr>
            <w:rFonts w:ascii="Calibri" w:hAnsi="Calibri" w:cs="Calibri"/>
            <w:color w:val="0000FF"/>
          </w:rPr>
          <w:t>частями 2</w:t>
        </w:r>
      </w:hyperlink>
      <w:r>
        <w:rPr>
          <w:rFonts w:ascii="Calibri" w:hAnsi="Calibri" w:cs="Calibri"/>
        </w:rPr>
        <w:t xml:space="preserve"> - </w:t>
      </w:r>
      <w:hyperlink w:anchor="Par1035" w:history="1">
        <w:r>
          <w:rPr>
            <w:rFonts w:ascii="Calibri" w:hAnsi="Calibri" w:cs="Calibri"/>
            <w:color w:val="0000FF"/>
          </w:rPr>
          <w:t>9</w:t>
        </w:r>
      </w:hyperlink>
      <w:r>
        <w:rPr>
          <w:rFonts w:ascii="Calibri" w:hAnsi="Calibri" w:cs="Calibri"/>
        </w:rPr>
        <w:t xml:space="preserve"> статьи 73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строка 4: число бюллетеней, выданных участковой комиссией участникам референдума в помещении для голосования в день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строка 5: число бюллетеней, выданных участникам референдума, проголосовавшим вне помещения для голосования в день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строка 6: число погашенных бюллетеней;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строка 7: число бюллетеней, находящихся в переносных ящиках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строка 8: число бюллетеней, находящихся в стационарных ящиках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строка 9: число недействительных бюллетеней;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строка 10: число действительных бюллетеней;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строка 11: число открепительных удостоверений, полученных участковой комиссией;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строка 12: число открепительных удостоверений, выданных участковой комиссией участникам референдума на участке референдума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строка 13: число участников референдума, проголосовавших по открепительным удостоверениям на участке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строка 14: число погашенных неиспользованных открепительных удостоверений;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строка 15: число открепительных удостоверений, выданных участникам референдума территориальной комиссией;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строка 16: число утраченных бюллетеней;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строка 17: число бюллетеней, не учтенных при получении;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строка 18: число голосов участников референдума, поданных за вопрос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строка 19: число голосов участников референдума, поданных против вопроса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на нарушения настоящего Федерального конституционного закона, актов и иных документов, прилагаемых к протоколу;</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(часы и минуты) подписания протокола;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26" w:name="Par1112"/>
      <w:bookmarkEnd w:id="226"/>
      <w:r>
        <w:rPr>
          <w:rFonts w:ascii="Calibri" w:hAnsi="Calibri" w:cs="Calibri"/>
        </w:rPr>
        <w:t>3. В случае вынесения на референдум нескольких вопросов и их включения в один бюллетень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27" w:name="Par1113"/>
      <w:bookmarkEnd w:id="227"/>
      <w:r>
        <w:rPr>
          <w:rFonts w:ascii="Calibri" w:hAnsi="Calibri" w:cs="Calibri"/>
        </w:rPr>
        <w:t xml:space="preserve">4. В случае вынесения на референдум альтернативных вопросов в строку 18 и последующие </w:t>
      </w:r>
      <w:r>
        <w:rPr>
          <w:rFonts w:ascii="Calibri" w:hAnsi="Calibri" w:cs="Calibri"/>
        </w:rPr>
        <w:lastRenderedPageBreak/>
        <w:t>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Числа, указанные в </w:t>
      </w:r>
      <w:hyperlink w:anchor="Par1083" w:history="1">
        <w:r>
          <w:rPr>
            <w:rFonts w:ascii="Calibri" w:hAnsi="Calibri" w:cs="Calibri"/>
            <w:color w:val="0000FF"/>
          </w:rPr>
          <w:t>частях 2</w:t>
        </w:r>
      </w:hyperlink>
      <w:r>
        <w:rPr>
          <w:rFonts w:ascii="Calibri" w:hAnsi="Calibri" w:cs="Calibri"/>
        </w:rPr>
        <w:t xml:space="preserve"> - </w:t>
      </w:r>
      <w:hyperlink w:anchor="Par1113" w:history="1">
        <w:r>
          <w:rPr>
            <w:rFonts w:ascii="Calibri" w:hAnsi="Calibri" w:cs="Calibri"/>
            <w:color w:val="0000FF"/>
          </w:rPr>
          <w:t>4</w:t>
        </w:r>
      </w:hyperlink>
      <w:r>
        <w:rPr>
          <w:rFonts w:ascii="Calibri" w:hAnsi="Calibri" w:cs="Calibri"/>
        </w:rPr>
        <w:t xml:space="preserve"> настоящей статьи, вносятся в протокол участковой комиссии об итогах голосования цифрами и прописью.</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28" w:name="Par1116"/>
      <w:bookmarkEnd w:id="228"/>
      <w:r>
        <w:rPr>
          <w:rFonts w:ascii="Calibri" w:hAnsi="Calibri" w:cs="Calibri"/>
        </w:rPr>
        <w:t>Статья 77. Порядок подсчета голосов участников референдума, составления протокола участковой комиссии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участников референдума проводится открыто и гласно, с оглашением и соответствующим внесением в увеличенную форму протокола участковой комиссии об итогах голосования последовательно всех результатов осуществляемых действий по подсчету бюллетеней и голосов участников референдума членами участковой комиссии с правом решающего голоса.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должна быть предоставлена возможность присутствовать при подсчете голосов участников референдума и наблюдать за подсчетом.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иные лица, указанные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голосования члены участковой комиссии с правом решающего голоса в присутствии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позиций "За" и "Против" либо справа от альтернативных вопросов референдума), затем оглашают и вносят в строку 6 протокола участковой комиссии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голосовании. После этого члены участковой комиссии оглашают число неиспользованных открепительных удостоверений, указанное в акте, составленном в соответствии с частью 8 </w:t>
      </w:r>
      <w:hyperlink w:anchor="Par1012" w:history="1">
        <w:r>
          <w:rPr>
            <w:rFonts w:ascii="Calibri" w:hAnsi="Calibri" w:cs="Calibri"/>
            <w:color w:val="0000FF"/>
          </w:rPr>
          <w:t>статьи 71</w:t>
        </w:r>
      </w:hyperlink>
      <w:r>
        <w:rPr>
          <w:rFonts w:ascii="Calibri" w:hAnsi="Calibri" w:cs="Calibri"/>
        </w:rPr>
        <w:t xml:space="preserve"> настоящего Федерального конституционного закона, и вносят его в строку 14 протокола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под контролем членов участковой комиссии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оглашает и вносит в строку 2 протокола участковой комиссии об итогах голосования и его увеличенной формы число бюллетеней, полученных участковой комиссией, а также оглашает и вносит в строку 11 протокола и его увеличенной формы число открепительных удостоверений, полученных участковой комиссией.</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29" w:name="Par1122"/>
      <w:bookmarkEnd w:id="229"/>
      <w:r>
        <w:rPr>
          <w:rFonts w:ascii="Calibri" w:hAnsi="Calibri" w:cs="Calibri"/>
        </w:rP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референдума, включенных в список участников референдума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а также участников референдума, исключенных из списка участников референдума по другим причинам);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участников референдума, проголосовавших досрочно в соответствии с </w:t>
      </w:r>
      <w:hyperlink w:anchor="Par1028" w:history="1">
        <w:r>
          <w:rPr>
            <w:rFonts w:ascii="Calibri" w:hAnsi="Calibri" w:cs="Calibri"/>
            <w:color w:val="0000FF"/>
          </w:rPr>
          <w:t>частями 2</w:t>
        </w:r>
      </w:hyperlink>
      <w:r>
        <w:rPr>
          <w:rFonts w:ascii="Calibri" w:hAnsi="Calibri" w:cs="Calibri"/>
        </w:rPr>
        <w:t xml:space="preserve"> - </w:t>
      </w:r>
      <w:hyperlink w:anchor="Par1035" w:history="1">
        <w:r>
          <w:rPr>
            <w:rFonts w:ascii="Calibri" w:hAnsi="Calibri" w:cs="Calibri"/>
            <w:color w:val="0000FF"/>
          </w:rPr>
          <w:t>9</w:t>
        </w:r>
      </w:hyperlink>
      <w:r>
        <w:rPr>
          <w:rFonts w:ascii="Calibri" w:hAnsi="Calibri" w:cs="Calibri"/>
        </w:rPr>
        <w:t xml:space="preserve"> статьи 73 настоящего Федерального конституционного закона (устанавливается по числу соответствующих отметок в списке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выданных участковой комиссией участникам референдума на участке референдума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участников референдума, проголосовавших по открепительным удостоверениям на участке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открепительных удостоверений, выданных участникам референдума территориальной комиссией.</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0" w:name="Par1130"/>
      <w:bookmarkEnd w:id="230"/>
      <w:r>
        <w:rPr>
          <w:rFonts w:ascii="Calibri" w:hAnsi="Calibri" w:cs="Calibri"/>
        </w:rPr>
        <w:t xml:space="preserve">6. После внесения указанных в </w:t>
      </w:r>
      <w:hyperlink w:anchor="Par1122"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оглашает и сообщает председателю, заместителю председателя или секретарю участковой комиссии, иным лицам, присутствующим при подсчете голосов участников референдума. Итоговые данные, которые определяются как сумма данных, установленных в соответствии с </w:t>
      </w:r>
      <w:hyperlink w:anchor="Par1122" w:history="1">
        <w:r>
          <w:rPr>
            <w:rFonts w:ascii="Calibri" w:hAnsi="Calibri" w:cs="Calibri"/>
            <w:color w:val="0000FF"/>
          </w:rPr>
          <w:t>частью 5</w:t>
        </w:r>
      </w:hyperlink>
      <w:r>
        <w:rPr>
          <w:rFonts w:ascii="Calibri" w:hAnsi="Calibri" w:cs="Calibri"/>
        </w:rPr>
        <w:t xml:space="preserve"> настоящей статьи по всем страницам списка участников референдума, председатель, заместитель председателя или секретарь участковой комиссии оглашает, вносит в последнюю страницу списка участников референдума,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число участников референдума, включенных в список участников референдума на момент окончания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строку 3: число бюллетеней, выданных участникам референдума, проголосовавшим досрочно в соответствии с </w:t>
      </w:r>
      <w:hyperlink w:anchor="Par1028" w:history="1">
        <w:r>
          <w:rPr>
            <w:rFonts w:ascii="Calibri" w:hAnsi="Calibri" w:cs="Calibri"/>
            <w:color w:val="0000FF"/>
          </w:rPr>
          <w:t>частями 2</w:t>
        </w:r>
      </w:hyperlink>
      <w:r>
        <w:rPr>
          <w:rFonts w:ascii="Calibri" w:hAnsi="Calibri" w:cs="Calibri"/>
        </w:rPr>
        <w:t xml:space="preserve"> - </w:t>
      </w:r>
      <w:hyperlink w:anchor="Par1035" w:history="1">
        <w:r>
          <w:rPr>
            <w:rFonts w:ascii="Calibri" w:hAnsi="Calibri" w:cs="Calibri"/>
            <w:color w:val="0000FF"/>
          </w:rPr>
          <w:t>9</w:t>
        </w:r>
      </w:hyperlink>
      <w:r>
        <w:rPr>
          <w:rFonts w:ascii="Calibri" w:hAnsi="Calibri" w:cs="Calibri"/>
        </w:rPr>
        <w:t xml:space="preserve"> статьи 73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число бюллетеней, выданных участковой комиссией участникам референдума в помещении для голосования в день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5: число бюллетеней, выданных участникам референдума, проголосовавшим вне помещения для голосования в день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строку 12: число открепительных удостоверений, выданных участковой комиссией участникам референдума на участке референдума до дня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строку 13: число участников референдума, проголосовавших по открепительным удостоверениям на участке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строку 15: число открепительных удостоверений, выданных участникам референдума территориальной комиссией.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осуществления действий, указанных в </w:t>
      </w:r>
      <w:hyperlink w:anchor="Par1130" w:history="1">
        <w:r>
          <w:rPr>
            <w:rFonts w:ascii="Calibri" w:hAnsi="Calibri" w:cs="Calibri"/>
            <w:color w:val="0000FF"/>
          </w:rPr>
          <w:t>части 6</w:t>
        </w:r>
      </w:hyperlink>
      <w:r>
        <w:rPr>
          <w:rFonts w:ascii="Calibri" w:hAnsi="Calibri" w:cs="Calibri"/>
        </w:rPr>
        <w:t xml:space="preserve"> настоящей статьи, со списком участников референдума вправе ознакомиться лица, указанные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а члены участковой комиссии с правом совещательного голоса вправе убедиться в правильности проведенного подсчета.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об итогах голосования, в соответствии с </w:t>
      </w:r>
      <w:hyperlink w:anchor="Par1152" w:history="1">
        <w:r>
          <w:rPr>
            <w:rFonts w:ascii="Calibri" w:hAnsi="Calibri" w:cs="Calibri"/>
            <w:color w:val="0000FF"/>
          </w:rPr>
          <w:t>частью 21</w:t>
        </w:r>
      </w:hyperlink>
      <w:r>
        <w:rPr>
          <w:rFonts w:ascii="Calibri" w:hAnsi="Calibri" w:cs="Calibri"/>
        </w:rPr>
        <w:t xml:space="preserve"> настоящей статьи. Список участников референдума на это время убирается в сейф либо в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w:t>
      </w:r>
      <w:r>
        <w:rPr>
          <w:rFonts w:ascii="Calibri" w:hAnsi="Calibri" w:cs="Calibri"/>
        </w:rPr>
        <w:lastRenderedPageBreak/>
        <w:t xml:space="preserve">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w:t>
      </w:r>
      <w:hyperlink w:anchor="Par1144" w:history="1">
        <w:r>
          <w:rPr>
            <w:rFonts w:ascii="Calibri" w:hAnsi="Calibri" w:cs="Calibri"/>
            <w:color w:val="0000FF"/>
          </w:rPr>
          <w:t>частями 13</w:t>
        </w:r>
      </w:hyperlink>
      <w:r>
        <w:rPr>
          <w:rFonts w:ascii="Calibri" w:hAnsi="Calibri" w:cs="Calibri"/>
        </w:rPr>
        <w:t xml:space="preserve"> и </w:t>
      </w:r>
      <w:hyperlink w:anchor="Par1147" w:history="1">
        <w:r>
          <w:rPr>
            <w:rFonts w:ascii="Calibri" w:hAnsi="Calibri" w:cs="Calibri"/>
            <w:color w:val="0000FF"/>
          </w:rPr>
          <w:t>16</w:t>
        </w:r>
      </w:hyperlink>
      <w:r>
        <w:rPr>
          <w:rFonts w:ascii="Calibri" w:hAnsi="Calibri" w:cs="Calibri"/>
        </w:rPr>
        <w:t xml:space="preserve"> настоящей статьи. Все действия членов участковой комиссии должны находиться в поле зрения лиц, присутствующих при непосредственном подсчете голосов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1" w:name="Par1143"/>
      <w:bookmarkEnd w:id="231"/>
      <w:r>
        <w:rPr>
          <w:rFonts w:ascii="Calibri" w:hAnsi="Calibri" w:cs="Calibri"/>
        </w:rP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2" w:name="Par1144"/>
      <w:bookmarkEnd w:id="232"/>
      <w:r>
        <w:rPr>
          <w:rFonts w:ascii="Calibri" w:hAnsi="Calibri" w:cs="Calibri"/>
        </w:rPr>
        <w:t>13.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участники референдума, затем с бюллетенями, которые заполнили участники референдума, проголосовавшие вне помещения для голосования в день голосования. Перед вскрытием каждого переносного ящика для голосования оглашается число участников референдума,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комиссии предлагает удостовериться членам указанной комиссии, иным лицам, присутствующим при непосредственном подсчете голосов участников референдума. 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участковой комиссии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таких бюллетеней, на квадратах, предназначенных для проставления отметки участника референдума, делается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не учитываются.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Стационарные ящики для голосования вскрываются после проверки неповрежденности печатей (пломб) на них.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Центральной избирательной комиссией </w:t>
      </w:r>
      <w:r>
        <w:rPr>
          <w:rFonts w:ascii="Calibri" w:hAnsi="Calibri" w:cs="Calibri"/>
        </w:rPr>
        <w:lastRenderedPageBreak/>
        <w:t>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3" w:name="Par1147"/>
      <w:bookmarkEnd w:id="233"/>
      <w:r>
        <w:rPr>
          <w:rFonts w:ascii="Calibri" w:hAnsi="Calibri" w:cs="Calibri"/>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"За" или "Против"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не менее чем двух 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ar1144" w:history="1">
        <w:r>
          <w:rPr>
            <w:rFonts w:ascii="Calibri" w:hAnsi="Calibri" w:cs="Calibri"/>
            <w:color w:val="0000FF"/>
          </w:rPr>
          <w:t>части 13</w:t>
        </w:r>
      </w:hyperlink>
      <w:r>
        <w:rPr>
          <w:rFonts w:ascii="Calibri" w:hAnsi="Calibri" w:cs="Calibri"/>
        </w:rPr>
        <w:t xml:space="preserve"> настоящей статьи) оглашается и вносится в строку 9 протокола участковой комиссии об итогах голосования и его увеличенной формы.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После этого проводится подсчет рассортированных бюллетеней установленной формы (в каждой пачке отдельно)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18 и последующие строки протокола участковой комиссии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18 и последующие строки протокола и его увеличенной формы.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комиссии с правом решающего голоса определяют число действительных бюллетеней, оглашают его и вносят в строку 10 протокола участковой комиссии об итогах голосования и его увеличенной формы.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комиссии об итогах голосования и его увеличенной формы.</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 Данное положение не применяется, если в бюллетень внесено несколько вопросов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4" w:name="Par1152"/>
      <w:bookmarkEnd w:id="234"/>
      <w:r>
        <w:rPr>
          <w:rFonts w:ascii="Calibri" w:hAnsi="Calibri" w:cs="Calibri"/>
        </w:rPr>
        <w:t xml:space="preserve">21. После ознакомления членов участковой комиссии с правом совещательного голоса и наблюдателей с рассортированными бюллетенями, а если в бюллетень внесено несколько вопросов референдума, после заполнения строки 8 протокола участковой комиссии об итогах голосования и его увеличенной формы проводится согласно </w:t>
      </w:r>
      <w:hyperlink w:anchor="Par1461" w:history="1">
        <w:r>
          <w:rPr>
            <w:rFonts w:ascii="Calibri" w:hAnsi="Calibri" w:cs="Calibri"/>
            <w:color w:val="0000FF"/>
          </w:rPr>
          <w:t>приложению 2</w:t>
        </w:r>
      </w:hyperlink>
      <w:r>
        <w:rPr>
          <w:rFonts w:ascii="Calibri" w:hAnsi="Calibri" w:cs="Calibri"/>
        </w:rPr>
        <w:t xml:space="preserve"> к настоящему Федеральному конституционному закону проверка контрольных соотношений данных, внесенных в протокол, в порядке, установленном Центральной избирательной комиссией Российской Федерации.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составляет соответствующий акт, прилагаемый к протоколу, и вносит данные о расхождении в специальные строки протокола: строку 16 "Число утраченных бюллетеней" и строку 17 "Число не учтенных при получении бюллетеней". Если число, указанное в строке 2 протокола, больше суммы чисел, указанных в строках 3, 4, 5 и 6, разность между числом, </w:t>
      </w:r>
      <w:r>
        <w:rPr>
          <w:rFonts w:ascii="Calibri" w:hAnsi="Calibri" w:cs="Calibri"/>
        </w:rPr>
        <w:lastRenderedPageBreak/>
        <w:t>указанным в строке 2, и суммой чисел, указанных в строках 3, 4, 5 и 6, вносится в строку 16, при этом в строке 17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16 и 17 проставляется цифра "0".</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После завершения подсчета бюллетени упаковываются в отдельные пачки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в соответствующих бюллетенях. Если в бюллетень внесено несколько вопросов референдума, такая сортировка при упаковке не проводится. В отдельные пачки упаковываются недействительные бюллетени и список участников референдума. На каждой пачке, в которой упакованы бюллетени, указывается число находящихся в ней бюллетеней и ставится отметка, соответствующая содержанию упакованных бюллетеней. Упакованные таким образом бюллетени, а также бюллетени, упакованные в соответствии с </w:t>
      </w:r>
      <w:hyperlink w:anchor="Par1143" w:history="1">
        <w:r>
          <w:rPr>
            <w:rFonts w:ascii="Calibri" w:hAnsi="Calibri" w:cs="Calibri"/>
            <w:color w:val="0000FF"/>
          </w:rPr>
          <w:t>частями 12</w:t>
        </w:r>
      </w:hyperlink>
      <w:r>
        <w:rPr>
          <w:rFonts w:ascii="Calibri" w:hAnsi="Calibri" w:cs="Calibri"/>
        </w:rPr>
        <w:t xml:space="preserve"> и </w:t>
      </w:r>
      <w:hyperlink w:anchor="Par1144" w:history="1">
        <w:r>
          <w:rPr>
            <w:rFonts w:ascii="Calibri" w:hAnsi="Calibri" w:cs="Calibri"/>
            <w:color w:val="0000FF"/>
          </w:rPr>
          <w:t>13</w:t>
        </w:r>
      </w:hyperlink>
      <w:r>
        <w:rPr>
          <w:rFonts w:ascii="Calibri" w:hAnsi="Calibri" w:cs="Calibri"/>
        </w:rPr>
        <w:t xml:space="preserve"> настоящей статьи, упакованные открепительные удостоверения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настоящего Федерального конституционного закона, после чего подписывается протокол участковой комиссии об итогах голосования, а его копии выдаются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Протокол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во время заполнения протокола участковой комиссии об итогах голосования некоторые члены участковой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подписании протокола участковой комиссии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 требованию члена участковой комиссии, иных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участковая комиссия немедленно после подписания протокола участковой комиссии об итогах голосования (в том числе составленного повторно) обязана выдать указанным лицам копии протокола или предоставить указанным лицам возможность изготовить копии протокола, а также заверить их. Участковая комиссия отмечает </w:t>
      </w:r>
      <w:r>
        <w:rPr>
          <w:rFonts w:ascii="Calibri" w:hAnsi="Calibri" w:cs="Calibri"/>
        </w:rPr>
        <w:lastRenderedPageBreak/>
        <w:t>факт выдачи заверенной копии протокола в соответствующем реестре. Лицо, получившее копию протокола, расписывается в указанном реестре. Ответственность за полноту и достоверность содержащихся в копии протокола данных несет лицо, заверившее указанную копию протокола.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5" w:name="Par1158"/>
      <w:bookmarkEnd w:id="235"/>
      <w:r>
        <w:rPr>
          <w:rFonts w:ascii="Calibri" w:hAnsi="Calibri" w:cs="Calibri"/>
        </w:rP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либо заверения этих копий незамедлительно направляется в соответствующую территориальную комиссию и возврату в участковую комиссию не подлежит. Участковые комиссии, сформированные на участках референдума, образованных за пределами территории Российской Федерации, первый экземпляр протокола вместе с приобщенными к нему документами направляют непосредственно в Центральную избирательную комиссию Российской Федерации, а если в соответствии с частью 2 </w:t>
      </w:r>
      <w:hyperlink w:anchor="Par318"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сформирована специальная территориальная комиссия, - в эту территориальную комиссию. К первому экземпляру протокола приобщаются особые мнения членов участковой комиссии с правом решающего голоса, жалобы (заявления) на нарушения настоящего Федерального конституционного закона, поступившие в комиссию в день голосования и до окончания подсчета голосов участников референдума,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комиссию. Все связанные с подготовкой и проведением референдума документы участковых комиссий, сформированных на участках референдума, образованных за пределами территории Российской Федерации, в том числе бюллетени, за исключением первого экземпляра протокола участковой комиссии об итогах голосования, представляемого в вышестоящую комиссию референдума,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референдума, а затем уничтожаются с составлением акта в порядке, установленном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Второй экземпляр протокола участковой комиссии об итогах голосования предоставляется для ознакомления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а его заверенная копия вывешивается для всеобщего ознакомления в месте, установленном участковой комиссией. Второй экземпляр протокола вместе с предусмотренными настоящим Федеральным конституционным законом документами, включая опечатанные бюллетени и списки членов участковой комиссии с правом совещательного голоса, иных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присутствовавших при установлении итогов голосования и составлении протокола, и печать участковой комиссии передаются для хранения в соответствующие территориальные комиссии не позднее чем через пять дней после официального опубликования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и других связанных с подготовкой и проведением референдума документов, предусмотренных </w:t>
      </w:r>
      <w:hyperlink w:anchor="Par1158" w:history="1">
        <w:r>
          <w:rPr>
            <w:rFonts w:ascii="Calibri" w:hAnsi="Calibri" w:cs="Calibri"/>
            <w:color w:val="0000FF"/>
          </w:rPr>
          <w:t>частью 27</w:t>
        </w:r>
      </w:hyperlink>
      <w:r>
        <w:rPr>
          <w:rFonts w:ascii="Calibri" w:hAnsi="Calibri" w:cs="Calibri"/>
        </w:rPr>
        <w:t xml:space="preserve"> настоящей статьи, в вышестоящую комиссию референдума при первой возможности непосредственно либо через дипломатические представительства или консульские учреждения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w:t>
      </w:r>
      <w:r>
        <w:rPr>
          <w:rFonts w:ascii="Calibri" w:hAnsi="Calibri" w:cs="Calibri"/>
        </w:rPr>
        <w:lastRenderedPageBreak/>
        <w:t>переданных по техническим каналам связи данных, содержащихся в протоколах участковых комиссий об итогах голосования, устанавливаются Центральной избирательной комиссией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6" w:name="Par1162"/>
      <w:bookmarkEnd w:id="236"/>
      <w:r>
        <w:rPr>
          <w:rFonts w:ascii="Calibri" w:hAnsi="Calibri" w:cs="Calibri"/>
        </w:rPr>
        <w:t xml:space="preserve">31.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Участковая комиссия, информируя о проведении указанного заседания в соответствии с частью 2 </w:t>
      </w:r>
      <w:hyperlink w:anchor="Par462"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37" w:name="Par1164"/>
      <w:bookmarkEnd w:id="237"/>
      <w:r>
        <w:rPr>
          <w:rFonts w:ascii="Calibri" w:hAnsi="Calibri" w:cs="Calibri"/>
        </w:rPr>
        <w:t>Статья 78. Установление итогов голосования территориальной комиссией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содержащихся в протоколах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комиссий об итогах голосования, суммирование данных, содержащихся в этих протоколах, и составление протокола территориальной комиссии об итогах голосования осуществляются в одном помещении. Все действия членов территориальной комиссии по приему протоколов участковых комиссий об итогах голосования, суммированию содержащихся в них данных и составлению протокола территориальной комиссии об итогах голосования должны находиться в поле зрения членов территориальной комиссии, иных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В указанном помещении должна находиться увеличенная форма сводной таблицы территориальной комиссии,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указанного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ГАС "Выборы" не используется, выполнение контрольных соотношений проверяет член территориальной комиссии, проверяющий правильность составления этого протокола.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участковой комиссии об итогах голосования составлен с нарушением </w:t>
      </w:r>
      <w:r>
        <w:rPr>
          <w:rFonts w:ascii="Calibri" w:hAnsi="Calibri" w:cs="Calibri"/>
        </w:rPr>
        <w:lastRenderedPageBreak/>
        <w:t xml:space="preserve">предъявляемых к составлению протокола требований, предусмотренных настоящим Федеральным конституционным </w:t>
      </w:r>
      <w:hyperlink w:anchor="Par1080" w:history="1">
        <w:r>
          <w:rPr>
            <w:rFonts w:ascii="Calibri" w:hAnsi="Calibri" w:cs="Calibri"/>
            <w:color w:val="0000FF"/>
          </w:rPr>
          <w:t>законом</w:t>
        </w:r>
      </w:hyperlink>
      <w:r>
        <w:rPr>
          <w:rFonts w:ascii="Calibri" w:hAnsi="Calibri" w:cs="Calibri"/>
        </w:rPr>
        <w:t xml:space="preserve">, участковая комиссия обязана составить повторный протокол в соответствии с требованиями, предусмотренными частью 31 </w:t>
      </w:r>
      <w:hyperlink w:anchor="Par1162" w:history="1">
        <w:r>
          <w:rPr>
            <w:rFonts w:ascii="Calibri" w:hAnsi="Calibri" w:cs="Calibri"/>
            <w:color w:val="0000FF"/>
          </w:rPr>
          <w:t>статьи 77</w:t>
        </w:r>
      </w:hyperlink>
      <w:r>
        <w:rPr>
          <w:rFonts w:ascii="Calibri" w:hAnsi="Calibri" w:cs="Calibri"/>
        </w:rPr>
        <w:t xml:space="preserve"> настоящего Федерального конституционного закона, а первоначально представленный протокол остается в непосредственно вышестоящей комиссии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участковой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конституционным </w:t>
      </w:r>
      <w:hyperlink w:anchor="Par1080" w:history="1">
        <w:r>
          <w:rPr>
            <w:rFonts w:ascii="Calibri" w:hAnsi="Calibri" w:cs="Calibri"/>
            <w:color w:val="0000FF"/>
          </w:rPr>
          <w:t>законом</w:t>
        </w:r>
      </w:hyperlink>
      <w:r>
        <w:rPr>
          <w:rFonts w:ascii="Calibri" w:hAnsi="Calibri" w:cs="Calibri"/>
        </w:rPr>
        <w:t>, член территориальной комиссии с правом решающего голоса вносит данные, содержащиеся в этом протоколе,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расписывается в увеличенной форме сводной таблицы территориальной комиссии под данными, содержащимися в указанном протоколе.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содержащиеся в протоколах участковых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подсчет голосов" - не позднее чем через одни сутки со дня проведения повторного подсчета голосов) размещаются избирательными комиссиями субъектов Российской Федерации в сети "Интернет".</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8" w:name="Par1172"/>
      <w:bookmarkEnd w:id="238"/>
      <w:r>
        <w:rPr>
          <w:rFonts w:ascii="Calibri" w:hAnsi="Calibri" w:cs="Calibri"/>
        </w:rPr>
        <w:t>7. По итогам голосования территориальная комиссия составляет протокол об итогах голосования, в который вносятся следующие данные: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участковых комиссий на соответствующей территории;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поступивших протоколов участковых комиссий об итогах голосования, на основании которых составляется данный протокол;</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суммарные данные по всем строкам протоколов участковых комиссий об итогах голосования, установленным </w:t>
      </w:r>
      <w:hyperlink w:anchor="Par1083" w:history="1">
        <w:r>
          <w:rPr>
            <w:rFonts w:ascii="Calibri" w:hAnsi="Calibri" w:cs="Calibri"/>
            <w:color w:val="0000FF"/>
          </w:rPr>
          <w:t>частями 2</w:t>
        </w:r>
      </w:hyperlink>
      <w:r>
        <w:rPr>
          <w:rFonts w:ascii="Calibri" w:hAnsi="Calibri" w:cs="Calibri"/>
        </w:rPr>
        <w:t xml:space="preserve"> и </w:t>
      </w:r>
      <w:hyperlink w:anchor="Par1112" w:history="1">
        <w:r>
          <w:rPr>
            <w:rFonts w:ascii="Calibri" w:hAnsi="Calibri" w:cs="Calibri"/>
            <w:color w:val="0000FF"/>
          </w:rPr>
          <w:t>3</w:t>
        </w:r>
      </w:hyperlink>
      <w:r>
        <w:rPr>
          <w:rFonts w:ascii="Calibri" w:hAnsi="Calibri" w:cs="Calibri"/>
        </w:rPr>
        <w:t xml:space="preserve"> либо </w:t>
      </w:r>
      <w:hyperlink w:anchor="Par1083" w:history="1">
        <w:r>
          <w:rPr>
            <w:rFonts w:ascii="Calibri" w:hAnsi="Calibri" w:cs="Calibri"/>
            <w:color w:val="0000FF"/>
          </w:rPr>
          <w:t>частями 2</w:t>
        </w:r>
      </w:hyperlink>
      <w:r>
        <w:rPr>
          <w:rFonts w:ascii="Calibri" w:hAnsi="Calibri" w:cs="Calibri"/>
        </w:rPr>
        <w:t xml:space="preserve"> и </w:t>
      </w:r>
      <w:hyperlink w:anchor="Par1113" w:history="1">
        <w:r>
          <w:rPr>
            <w:rFonts w:ascii="Calibri" w:hAnsi="Calibri" w:cs="Calibri"/>
            <w:color w:val="0000FF"/>
          </w:rPr>
          <w:t>4</w:t>
        </w:r>
      </w:hyperlink>
      <w:r>
        <w:rPr>
          <w:rFonts w:ascii="Calibri" w:hAnsi="Calibri" w:cs="Calibri"/>
        </w:rPr>
        <w:t xml:space="preserve"> статьи 76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территориальная комиссия подписывает протокол и выдает его копии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территориальной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39" w:name="Par1178"/>
      <w:bookmarkEnd w:id="239"/>
      <w:r>
        <w:rPr>
          <w:rFonts w:ascii="Calibri" w:hAnsi="Calibri" w:cs="Calibri"/>
        </w:rPr>
        <w:t>9. К каждому экземпляру протокола территориальной комиссии об итогах голосования приобщаются: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территориальной комиссии, включающая в себя полные данные, содержащиеся во всех поступивших в территориальную комиссию протоколах участковых комиссий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количества этих бюллетеней;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количества этих удостоверений.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Сводная таблица и акты, указанные в </w:t>
      </w:r>
      <w:hyperlink w:anchor="Par1178" w:history="1">
        <w:r>
          <w:rPr>
            <w:rFonts w:ascii="Calibri" w:hAnsi="Calibri" w:cs="Calibri"/>
            <w:color w:val="0000FF"/>
          </w:rPr>
          <w:t>части 9</w:t>
        </w:r>
      </w:hyperlink>
      <w:r>
        <w:rPr>
          <w:rFonts w:ascii="Calibri" w:hAnsi="Calibri" w:cs="Calibri"/>
        </w:rPr>
        <w:t xml:space="preserve"> настоящей статьи, подписываются </w:t>
      </w:r>
      <w:r>
        <w:rPr>
          <w:rFonts w:ascii="Calibri" w:hAnsi="Calibri" w:cs="Calibri"/>
        </w:rPr>
        <w:lastRenderedPageBreak/>
        <w:t>председателем (заместителем председателя) и секретарем территориальной комиссии.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40" w:name="Par1184"/>
      <w:bookmarkEnd w:id="240"/>
      <w:r>
        <w:rPr>
          <w:rFonts w:ascii="Calibri" w:hAnsi="Calibri" w:cs="Calibri"/>
        </w:rPr>
        <w:t xml:space="preserve">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 об итогах голосования незамедлительно направляется в избирательную комиссию субъекта Российской Федерации. Протокол специальной территориальной комиссии, сформированной в соответствии с частью 2 </w:t>
      </w:r>
      <w:hyperlink w:anchor="Par318"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об итогах голосования направляется в Центральную избирательную комиссию Российской Федерации. Протокол территориальной комиссии об итогах голосования, направленный в вышестоящую комиссию референдума, возврату в территориальную комиссию не подлежит.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территориальной комиссии об итогах голосования, вторые экземпляры сводной таблицы и актов, указанных в </w:t>
      </w:r>
      <w:hyperlink w:anchor="Par1178" w:history="1">
        <w:r>
          <w:rPr>
            <w:rFonts w:ascii="Calibri" w:hAnsi="Calibri" w:cs="Calibri"/>
            <w:color w:val="0000FF"/>
          </w:rPr>
          <w:t>части 9</w:t>
        </w:r>
      </w:hyperlink>
      <w:r>
        <w:rPr>
          <w:rFonts w:ascii="Calibri" w:hAnsi="Calibri" w:cs="Calibri"/>
        </w:rPr>
        <w:t xml:space="preserve"> настоящей статьи, предоставляются для ознакомления и снятия копий членам территориальной комиссии, членам вышестоящих комиссий референдума с правом совещательного голоса, иным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а их заверенные копии вывешиваются для всеобщего ознакомления в месте, установленном территориальной комиссией.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anchor="Par1178" w:history="1">
        <w:r>
          <w:rPr>
            <w:rFonts w:ascii="Calibri" w:hAnsi="Calibri" w:cs="Calibri"/>
            <w:color w:val="0000FF"/>
          </w:rPr>
          <w:t>части 9</w:t>
        </w:r>
      </w:hyperlink>
      <w:r>
        <w:rPr>
          <w:rFonts w:ascii="Calibri" w:hAnsi="Calibri" w:cs="Calibri"/>
        </w:rPr>
        <w:t xml:space="preserve"> настоящей статьи, со списками членов территориальной комиссии с правом совещательного голоса, иных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установлении итогов голосования и составлении протокола, хранится секретарем территориальной комиссии в охраняемом помещении в течение сроков, установленных в соответствии со </w:t>
      </w:r>
      <w:hyperlink w:anchor="Par1272" w:history="1">
        <w:r>
          <w:rPr>
            <w:rFonts w:ascii="Calibri" w:hAnsi="Calibri" w:cs="Calibri"/>
            <w:color w:val="0000FF"/>
          </w:rPr>
          <w:t>статьей 84</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41" w:name="Par1187"/>
      <w:bookmarkEnd w:id="241"/>
      <w:r>
        <w:rPr>
          <w:rFonts w:ascii="Calibri" w:hAnsi="Calibri" w:cs="Calibri"/>
        </w:rPr>
        <w:t xml:space="preserve">15. Если после подписания протокола территориальной комиссии об итогах голосования и (или) сводной таблицы территориальной комиссии и направления их первых экземпляров в избирательную комиссию субъекта Российской Федерации территориальная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комиссий об итогах голосования),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частью 2 </w:t>
      </w:r>
      <w:hyperlink w:anchor="Par462"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иных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составлении ранее утвержденного протокола территориальной комиссии об итогах голосования,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субъекта Российской Федерации. Ранее представленные территориальной комиссией в избирательную комиссию субъекта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выявлении ошибок, несоответствий в протоколе об итогах голосования, поступившем из участковой комиссии, или возникновении сомнений в правильности его </w:t>
      </w:r>
      <w:r>
        <w:rPr>
          <w:rFonts w:ascii="Calibri" w:hAnsi="Calibri" w:cs="Calibri"/>
        </w:rPr>
        <w:lastRenderedPageBreak/>
        <w:t xml:space="preserve">составления территориальная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три дня до истечения установленных настоящим Федеральным конституционным </w:t>
      </w:r>
      <w:hyperlink w:anchor="Par1219" w:history="1">
        <w:r>
          <w:rPr>
            <w:rFonts w:ascii="Calibri" w:hAnsi="Calibri" w:cs="Calibri"/>
            <w:color w:val="0000FF"/>
          </w:rPr>
          <w:t>законом</w:t>
        </w:r>
      </w:hyperlink>
      <w:r>
        <w:rPr>
          <w:rFonts w:ascii="Calibri" w:hAnsi="Calibri" w:cs="Calibri"/>
        </w:rPr>
        <w:t xml:space="preserve"> сроков определения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проведении повторного подсчета голосов участников референдума. Комиссия референдума, проводящая повторный подсчет голосов участников референдума, извещает об этом членов соответствующей участковой комиссии,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Если такой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комиссией референдума,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42" w:name="Par1191"/>
      <w:bookmarkEnd w:id="242"/>
      <w:r>
        <w:rPr>
          <w:rFonts w:ascii="Calibri" w:hAnsi="Calibri" w:cs="Calibri"/>
        </w:rPr>
        <w:t>Статья 79. Установление итогов голосования избирательной комиссией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содержащихся в первых экземплярах протоколов территориальных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Суммирование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территориальных комиссий об итогах голосования, суммирование данных, содержащихся в этих протоколах, и составление протокола избирательной комиссии субъекта Российской Федерации об итогах голосования осуществляются в одном помещении. Все действия членов избирательной комиссии субъекта Российской Федерации по приему указанных протоколов, суммированию содержащихся в них данных и составлению протокола избирательной комиссии субъекта Российской Федерации об итогах голосования должны находиться в поле зрения членов избирательной комиссии субъекта Российской Федерации, иных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В указанном помещении должна находиться увеличенная форма сводной таблицы избирательной комиссии субъекта Российской Федерации об итогах голосования,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вносятся данные, содержащиеся в этом протоколе, с указанием времени их внесения.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Если протокол и (или) сводная таблица территориальной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конституционным </w:t>
      </w:r>
      <w:hyperlink w:anchor="Par1172" w:history="1">
        <w:r>
          <w:rPr>
            <w:rFonts w:ascii="Calibri" w:hAnsi="Calibri" w:cs="Calibri"/>
            <w:color w:val="0000FF"/>
          </w:rPr>
          <w:t>законом</w:t>
        </w:r>
      </w:hyperlink>
      <w:r>
        <w:rPr>
          <w:rFonts w:ascii="Calibri" w:hAnsi="Calibri" w:cs="Calibri"/>
        </w:rPr>
        <w:t xml:space="preserve">, территориальная комиссия обязана составить повторный протокол и (или) повторную сводную таблицу в соответствии с требованиями, предусмотренными частью 15 </w:t>
      </w:r>
      <w:hyperlink w:anchor="Par1187" w:history="1">
        <w:r>
          <w:rPr>
            <w:rFonts w:ascii="Calibri" w:hAnsi="Calibri" w:cs="Calibri"/>
            <w:color w:val="0000FF"/>
          </w:rPr>
          <w:t>статьи 78</w:t>
        </w:r>
      </w:hyperlink>
      <w:r>
        <w:rPr>
          <w:rFonts w:ascii="Calibri" w:hAnsi="Calibri" w:cs="Calibri"/>
        </w:rPr>
        <w:t xml:space="preserve"> настоящего Федерального конституционного закона, а первоначально представленные протокол и (или) сводная таблица остаются в избирательной комиссии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и (или) сводная таблица территориальной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конституционным </w:t>
      </w:r>
      <w:hyperlink w:anchor="Par1172" w:history="1">
        <w:r>
          <w:rPr>
            <w:rFonts w:ascii="Calibri" w:hAnsi="Calibri" w:cs="Calibri"/>
            <w:color w:val="0000FF"/>
          </w:rPr>
          <w:t>законом</w:t>
        </w:r>
      </w:hyperlink>
      <w:r>
        <w:rPr>
          <w:rFonts w:ascii="Calibri" w:hAnsi="Calibri" w:cs="Calibri"/>
        </w:rPr>
        <w:t>,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Федерации. Председатель, секретарь или иной член территориальной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субъекта Российской Федерации на основании протоколов соответствующих территориальных комиссий об итогах голосования составляет протокол об итогах голосования, в который вносятся следующие данные: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территориальных комиссий на территории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протоколов территориальных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всем строкам, содержащимся в протоколах территориальных комиссий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подписания протокола избирательной комиссии субъекта Российской Федерации об итогах голосования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избирательная комиссия субъекта Российской Федерации подписывает протокол об итогах голосования и выдает его копии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избирательной комиссии субъекта Российской Федерации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43" w:name="Par1204"/>
      <w:bookmarkEnd w:id="243"/>
      <w:r>
        <w:rPr>
          <w:rFonts w:ascii="Calibri" w:hAnsi="Calibri" w:cs="Calibri"/>
        </w:rPr>
        <w:t>8. К каждому экземпляру протокола избирательной комиссии субъекта Российской Федерации об итогах голосования приобщаются: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избирательной комиссии субъекта Российской Федерации об итогах голосования, включающая в себя полные данные, содержащиеся во всех поступивших в избирательную комиссию субъекта Российской Федерации протоколах территориальных комиссий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получении избирательной комиссией субъекта Российской Федерации бюллетеней, о передаче их территориальным комиссиям с указанием количества этих бюллетеней;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территориальным комиссиям открепительных удостоверений с указанием количества этих удостоверений.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Сводная таблица и акты, указанные в </w:t>
      </w:r>
      <w:hyperlink w:anchor="Par1204" w:history="1">
        <w:r>
          <w:rPr>
            <w:rFonts w:ascii="Calibri" w:hAnsi="Calibri" w:cs="Calibri"/>
            <w:color w:val="0000FF"/>
          </w:rPr>
          <w:t>части 8</w:t>
        </w:r>
      </w:hyperlink>
      <w:r>
        <w:rPr>
          <w:rFonts w:ascii="Calibri" w:hAnsi="Calibri" w:cs="Calibri"/>
        </w:rPr>
        <w:t xml:space="preserve">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экземпляр протокола избирательной комиссии субъекта Российской Федерации об итогах голосования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ar1204" w:history="1">
        <w:r>
          <w:rPr>
            <w:rFonts w:ascii="Calibri" w:hAnsi="Calibri" w:cs="Calibri"/>
            <w:color w:val="0000FF"/>
          </w:rPr>
          <w:t>части 8</w:t>
        </w:r>
      </w:hyperlink>
      <w:r>
        <w:rPr>
          <w:rFonts w:ascii="Calibri" w:hAnsi="Calibri" w:cs="Calibri"/>
        </w:rPr>
        <w:t xml:space="preserve"> настоящей статьи, предоставляются для ознакомления и снятия копий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ar1204" w:history="1">
        <w:r>
          <w:rPr>
            <w:rFonts w:ascii="Calibri" w:hAnsi="Calibri" w:cs="Calibri"/>
            <w:color w:val="0000FF"/>
          </w:rPr>
          <w:t>части 8</w:t>
        </w:r>
      </w:hyperlink>
      <w:r>
        <w:rPr>
          <w:rFonts w:ascii="Calibri" w:hAnsi="Calibri" w:cs="Calibri"/>
        </w:rPr>
        <w:t xml:space="preserve"> настоящей статьи, со списками членов избирательной комиссии субъекта Российской Федерации с правом совещательного голоса, иных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установлении итогов голосования и составлении протокола, с протоколами территориальных и участковых комиссий, а также с другими документами, предусмотренными настоящим Федеральным конституционным законом, хранится секретарем избирательной комиссии субъекта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ar462"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составлении ранее утвержденного протокола избирательной комиссии субъекта Российской Федерации,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об итогах голосования и (или) сводная таблица </w:t>
      </w:r>
      <w:r>
        <w:rPr>
          <w:rFonts w:ascii="Calibri" w:hAnsi="Calibri" w:cs="Calibri"/>
        </w:rPr>
        <w:lastRenderedPageBreak/>
        <w:t>приобщаются к повторному протоколу и (или) повторной сводной таблице.</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44" w:name="Par1214"/>
      <w:bookmarkEnd w:id="244"/>
      <w:r>
        <w:rPr>
          <w:rFonts w:ascii="Calibri" w:hAnsi="Calibri" w:cs="Calibri"/>
        </w:rPr>
        <w:t xml:space="preserve">15.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ar1219" w:history="1">
        <w:r>
          <w:rPr>
            <w:rFonts w:ascii="Calibri" w:hAnsi="Calibri" w:cs="Calibri"/>
            <w:color w:val="0000FF"/>
          </w:rPr>
          <w:t>законом</w:t>
        </w:r>
      </w:hyperlink>
      <w:r>
        <w:rPr>
          <w:rFonts w:ascii="Calibri" w:hAnsi="Calibri" w:cs="Calibri"/>
        </w:rPr>
        <w:t xml:space="preserve"> сроков определения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указанном в </w:t>
      </w:r>
      <w:hyperlink w:anchor="Par1214" w:history="1">
        <w:r>
          <w:rPr>
            <w:rFonts w:ascii="Calibri" w:hAnsi="Calibri" w:cs="Calibri"/>
            <w:color w:val="0000FF"/>
          </w:rPr>
          <w:t>части 15</w:t>
        </w:r>
      </w:hyperlink>
      <w:r>
        <w:rPr>
          <w:rFonts w:ascii="Calibri" w:hAnsi="Calibri" w:cs="Calibri"/>
        </w:rPr>
        <w:t xml:space="preserve"> настоящей статьи, повторный подсчет голосов участников референдума проводится в присутствии члена (членов) избирательной комиссии субъекта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вышестоящей территориальной комиссией, избирательной комиссией субъекта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Если такой протокол составляется нижестоящей комиссией референдума, он незамедлительно направляется в избирательную комиссию субъекта Российской Федерации. Ранее представленный протокол участковой, территориальной комиссии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45" w:name="Par1217"/>
      <w:bookmarkEnd w:id="245"/>
      <w:r>
        <w:rPr>
          <w:rFonts w:ascii="Calibri" w:hAnsi="Calibri" w:cs="Calibri"/>
        </w:rPr>
        <w:t>Статья 80. Определение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46" w:name="Par1219"/>
      <w:bookmarkEnd w:id="246"/>
      <w:r>
        <w:rPr>
          <w:rFonts w:ascii="Calibri" w:hAnsi="Calibri" w:cs="Calibri"/>
        </w:rPr>
        <w:t xml:space="preserve">1. На основании данных, содержащихся в первых экземплярах протоколов избирательных комиссий субъектов Российской Федерации об итогах голосования, протоколов специальных территориальных комиссий, указанных в части 2 </w:t>
      </w:r>
      <w:hyperlink w:anchor="Par318"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об итогах голосования (если указанные территориальные комиссии не формировались, - и на основании данных, содержащихся в первых экземплярах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 в том числе данных, переданных по техническим каналам связи из указанных участковых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референдума.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составляет протокол о результатах референдума, в который вносятся следующие данные: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избирательных комиссий субъектов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специальных территориальных комиссий, указанных в части 2 </w:t>
      </w:r>
      <w:hyperlink w:anchor="Par318"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(если указанные территориальные комиссии не формировались, - число участковых комиссий, сформированных на участках референдума, образованных за пределами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протоколов специальных территориальных комиссий, указанных в части 2 </w:t>
      </w:r>
      <w:hyperlink w:anchor="Par318" w:history="1">
        <w:r>
          <w:rPr>
            <w:rFonts w:ascii="Calibri" w:hAnsi="Calibri" w:cs="Calibri"/>
            <w:color w:val="0000FF"/>
          </w:rPr>
          <w:t>статьи 25</w:t>
        </w:r>
      </w:hyperlink>
      <w:r>
        <w:rPr>
          <w:rFonts w:ascii="Calibri" w:hAnsi="Calibri" w:cs="Calibri"/>
        </w:rPr>
        <w:t xml:space="preserve"> </w:t>
      </w:r>
      <w:r>
        <w:rPr>
          <w:rFonts w:ascii="Calibri" w:hAnsi="Calibri" w:cs="Calibri"/>
        </w:rPr>
        <w:lastRenderedPageBreak/>
        <w:t>настоящего Федерального конституционного закона, об итогах голосования, на основании которых составлен данный протокол (если указанные территориальные комиссии не формировались, - число протоколов участковых комиссий, сформированных на участках референдума, образованных за пределами территории Российской Федерации, об итогах голосования, на основании которых составлен данный протокол);</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суммарные данные по всем строкам, содержащимся в протоколах избирательных комиссий субъектов Российской Федерации об итогах голосования, специальных территориальных комиссий, указанных в части 2 </w:t>
      </w:r>
      <w:hyperlink w:anchor="Par318"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об итогах голосования (если указанные территориальные комиссии не формировались, - в протоколах участковых комиссий, сформированных на участках референдума, образованных за пределами территории Российской Федерации,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47" w:name="Par1226"/>
      <w:bookmarkEnd w:id="247"/>
      <w:r>
        <w:rPr>
          <w:rFonts w:ascii="Calibri" w:hAnsi="Calibri" w:cs="Calibri"/>
        </w:rPr>
        <w:t>6) число голосов участников референдума, поданных за вопрос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48" w:name="Par1227"/>
      <w:bookmarkEnd w:id="248"/>
      <w:r>
        <w:rPr>
          <w:rFonts w:ascii="Calibri" w:hAnsi="Calibri" w:cs="Calibri"/>
        </w:rPr>
        <w:t>7) число голосов участников референдума, поданных против вопроса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вынесения на референдум нескольких вопросов данные, указанные в </w:t>
      </w:r>
      <w:hyperlink w:anchor="Par1226" w:history="1">
        <w:r>
          <w:rPr>
            <w:rFonts w:ascii="Calibri" w:hAnsi="Calibri" w:cs="Calibri"/>
            <w:color w:val="0000FF"/>
          </w:rPr>
          <w:t>пунктах 6</w:t>
        </w:r>
      </w:hyperlink>
      <w:r>
        <w:rPr>
          <w:rFonts w:ascii="Calibri" w:hAnsi="Calibri" w:cs="Calibri"/>
        </w:rPr>
        <w:t xml:space="preserve"> и </w:t>
      </w:r>
      <w:hyperlink w:anchor="Par1227" w:history="1">
        <w:r>
          <w:rPr>
            <w:rFonts w:ascii="Calibri" w:hAnsi="Calibri" w:cs="Calibri"/>
            <w:color w:val="0000FF"/>
          </w:rPr>
          <w:t>7</w:t>
        </w:r>
      </w:hyperlink>
      <w:r>
        <w:rPr>
          <w:rFonts w:ascii="Calibri" w:hAnsi="Calibri" w:cs="Calibri"/>
        </w:rPr>
        <w:t xml:space="preserve"> части 2 настоящей статьи, вносятся в составленный Центральной избирательной комиссией Российской Федерации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вынесения на референдум альтернативных вопросов в составленный Центральной избирательной комиссией Российской Федерации протокол о результатах референдума вместо данных, указанных в </w:t>
      </w:r>
      <w:hyperlink w:anchor="Par1226" w:history="1">
        <w:r>
          <w:rPr>
            <w:rFonts w:ascii="Calibri" w:hAnsi="Calibri" w:cs="Calibri"/>
            <w:color w:val="0000FF"/>
          </w:rPr>
          <w:t>пунктах 6</w:t>
        </w:r>
      </w:hyperlink>
      <w:r>
        <w:rPr>
          <w:rFonts w:ascii="Calibri" w:hAnsi="Calibri" w:cs="Calibri"/>
        </w:rPr>
        <w:t xml:space="preserve"> и </w:t>
      </w:r>
      <w:hyperlink w:anchor="Par1227" w:history="1">
        <w:r>
          <w:rPr>
            <w:rFonts w:ascii="Calibri" w:hAnsi="Calibri" w:cs="Calibri"/>
            <w:color w:val="0000FF"/>
          </w:rPr>
          <w:t>7</w:t>
        </w:r>
      </w:hyperlink>
      <w:r>
        <w:rPr>
          <w:rFonts w:ascii="Calibri" w:hAnsi="Calibri" w:cs="Calibri"/>
        </w:rPr>
        <w:t xml:space="preserve"> части 2 настоящей статьи, вносятся данные о числе голосов, поданных за каждый вопрос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Центральная избирательная комиссия Российской Федерации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49" w:name="Par1233"/>
      <w:bookmarkEnd w:id="249"/>
      <w:r>
        <w:rPr>
          <w:rFonts w:ascii="Calibri" w:hAnsi="Calibri" w:cs="Calibri"/>
        </w:rPr>
        <w:t>8. Центральная избирательная комиссия Российской Федерации признает результаты референдума недействительными, если итоги голосования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в себя не менее чем 25 процентов от общего числа участников референдума, включенных в списки участников референдума на момент окончания голосования. Решение Центральной избирательной комиссии Российской Федерации о признании результатов референдума недействительными может быть обжаловано в Верховный Суд Российской Федерации в порядке, установленном законодательством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Протокол о результатах референдума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избирательных комиссий субъектов Российской Федерации об итогах голосования и протоколов специальных территориальных комиссий, указанных в части 2 </w:t>
      </w:r>
      <w:hyperlink w:anchor="Par318"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об итогах голосования (если указанные территориальные комиссии не формировались, - и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Член Центральной избирательной комиссии Российской Федерации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Федерального конституционного закона, поступившие в Центральную избирательную комиссию Российской Федерации в период, который начинается в день </w:t>
      </w:r>
      <w:r>
        <w:rPr>
          <w:rFonts w:ascii="Calibri" w:hAnsi="Calibri" w:cs="Calibri"/>
        </w:rPr>
        <w:lastRenderedPageBreak/>
        <w:t>голосования и заканчивается в день составления Центральной избирательной комиссией Российской Федерации протокола о результатах референдума, и принятые по указанным жалобам (заявлениям) решения Центральной избирательной комиссии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Заверенные копии протокола о результатах референдума и сводной таблицы предоставляются всем членам Центральной избирательной комиссии Российской Федерации, иным лицам, указанным в части 1 </w:t>
      </w:r>
      <w:hyperlink w:anchor="Par461"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присутствовавшим при определении результатов референдума, а также представителям средств массовой информации.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после подписания протокола о результатах референдума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содержащихся в протоколах нижестоящих комиссий референдума),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ar462"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3 </w:t>
      </w:r>
      <w:hyperlink w:anchor="Par463"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50" w:name="Par1238"/>
      <w:bookmarkEnd w:id="250"/>
      <w:r>
        <w:rPr>
          <w:rFonts w:ascii="Calibri" w:hAnsi="Calibri" w:cs="Calibri"/>
        </w:rPr>
        <w:t xml:space="preserve">13.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ar1219" w:history="1">
        <w:r>
          <w:rPr>
            <w:rFonts w:ascii="Calibri" w:hAnsi="Calibri" w:cs="Calibri"/>
            <w:color w:val="0000FF"/>
          </w:rPr>
          <w:t>законом</w:t>
        </w:r>
      </w:hyperlink>
      <w:r>
        <w:rPr>
          <w:rFonts w:ascii="Calibri" w:hAnsi="Calibri" w:cs="Calibri"/>
        </w:rPr>
        <w:t xml:space="preserve"> сроков определения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указанном в </w:t>
      </w:r>
      <w:hyperlink w:anchor="Par1238" w:history="1">
        <w:r>
          <w:rPr>
            <w:rFonts w:ascii="Calibri" w:hAnsi="Calibri" w:cs="Calibri"/>
            <w:color w:val="0000FF"/>
          </w:rPr>
          <w:t>части 13</w:t>
        </w:r>
      </w:hyperlink>
      <w:r>
        <w:rPr>
          <w:rFonts w:ascii="Calibri" w:hAnsi="Calibri" w:cs="Calibri"/>
        </w:rPr>
        <w:t xml:space="preserve"> настоящей статьи, повторный подсчет голосов участников референдума проводится в присутствии члена (членов) Центральной избирательной комиссии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непосредственно вышестоящей комиссией референдума, либо Центральной избирательной комиссией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протокола о результатах референдума Центральная избирательная комиссия Российской Федерации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Центральной избирательной комиссии Российской Федерации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Центральная избирательная комиссия Российской Федерации прилагает к решению текст принятого нормативного акта.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51" w:name="Par1242"/>
      <w:bookmarkEnd w:id="251"/>
      <w:r>
        <w:rPr>
          <w:rFonts w:ascii="Calibri" w:hAnsi="Calibri" w:cs="Calibri"/>
        </w:rPr>
        <w:lastRenderedPageBreak/>
        <w:t>Статья 81. Повторное голосование на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результаты референдума признаны Центральной избирательной комиссией Российской Федерации недействительными на основании части 8 </w:t>
      </w:r>
      <w:hyperlink w:anchor="Par1233" w:history="1">
        <w:r>
          <w:rPr>
            <w:rFonts w:ascii="Calibri" w:hAnsi="Calibri" w:cs="Calibri"/>
            <w:color w:val="0000FF"/>
          </w:rPr>
          <w:t>статьи 80</w:t>
        </w:r>
      </w:hyperlink>
      <w:r>
        <w:rPr>
          <w:rFonts w:ascii="Calibri" w:hAnsi="Calibri" w:cs="Calibri"/>
        </w:rPr>
        <w:t xml:space="preserve"> настоящего Федерального конституционного закона, Центральная избирательная комиссия Российской Федерации назначает повторное голосование на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голосование на референдуме проводится не позднее чем через 30 дней со дня вступления в силу решения Центральной избирательной комиссии Российской Федерации о признании результатов референдума недействительными.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Центральная избирательная комиссия Российской Федерации может дать распоряжение о формировании новых участковых и территориальных комиссий для организации повторного голосования на референдуме, при этом сроки формирования указанных комиссий, установленные настоящим Федеральным конституционным </w:t>
      </w:r>
      <w:hyperlink w:anchor="Par322" w:history="1">
        <w:r>
          <w:rPr>
            <w:rFonts w:ascii="Calibri" w:hAnsi="Calibri" w:cs="Calibri"/>
            <w:color w:val="0000FF"/>
          </w:rPr>
          <w:t>законом</w:t>
        </w:r>
      </w:hyperlink>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сокращаются.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252" w:name="Par1249"/>
      <w:bookmarkEnd w:id="252"/>
      <w:r>
        <w:rPr>
          <w:rFonts w:ascii="Calibri" w:hAnsi="Calibri" w:cs="Calibri"/>
          <w:b/>
          <w:bCs/>
        </w:rPr>
        <w:t>Глава 11. ОПУБЛИКОВАНИЕ (ОБНАРОДОВАНИЕ) ИТОГОВ ГОЛОСОВАНИЯ</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РЕЗУЛЬТАТОВ РЕФЕРЕНДУМА. ВСТУПЛЕНИЕ В СИЛУ РЕШЕНИЯ,</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ПРИНЯТОГО НА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53" w:name="Par1253"/>
      <w:bookmarkEnd w:id="253"/>
      <w:r>
        <w:rPr>
          <w:rFonts w:ascii="Calibri" w:hAnsi="Calibri" w:cs="Calibri"/>
        </w:rPr>
        <w:t>Статья 82. Опубликование (обнародование) итогов голосования и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участку референдума, каждой территории, каждому субъекту Российской Федерации в объеме данных, содержащихся в протоколах соответствующих комиссий референдума и непосредственно нижестоящих комиссий референдума об итогах голосования, предоставляются для ознакомления любым участникам референдума,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членами той комиссии референдума, в которую поступило такое требование. Указанные данные предоставляет соответствующая комиссия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направляет предварительные данные о результатах референдума редакциям средств массовой информации по мере поступления этих данных в Центральную избирательную комиссию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референдума осуществляется Центральной избирательной комиссией Российской Федерации в течение трех дней со дня подписания ею протокола о результатах референдума. Одновременно Центральная избирательная комиссия Российской Федерации опубликовывает данные, содержащиеся в протоколе о результатах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десяти дней со дня подписания Центральной избирательной комиссией Российской Федерации протокола о результатах референдума Центральная избирательная комиссия Российской Федерации в своем </w:t>
      </w:r>
      <w:hyperlink r:id="rId110" w:history="1">
        <w:r>
          <w:rPr>
            <w:rFonts w:ascii="Calibri" w:hAnsi="Calibri" w:cs="Calibri"/>
            <w:color w:val="0000FF"/>
          </w:rPr>
          <w:t>официальном печатном органе</w:t>
        </w:r>
      </w:hyperlink>
      <w:r>
        <w:rPr>
          <w:rFonts w:ascii="Calibri" w:hAnsi="Calibri" w:cs="Calibri"/>
        </w:rPr>
        <w:t xml:space="preserve"> опубликовывает полные данные, содержащиеся в протоколах всех избирательных комиссий субъектов Российской Федерации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Избирательная комиссия субъекта Российской Федерации не позднее чем через три недели со дня голосования осуществляет официальное опубликование данных, содержащихся в протоколах всех территориальных и участковых комиссий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В случае проведения на отдельных участках референдума, отдельных территориях повторного подсчета голосов участников референдума, результаты которого поступают в избирательную комиссию субъекта Российской Федерации после этого срока, избирательная комиссия субъекта </w:t>
      </w:r>
      <w:r>
        <w:rPr>
          <w:rFonts w:ascii="Calibri" w:hAnsi="Calibri" w:cs="Calibri"/>
        </w:rPr>
        <w:lastRenderedPageBreak/>
        <w:t>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официальное опубликование данных, содержащихся в протоколах участковых комиссий об итогах голосования, в одном или нескольких муниципальных периодических печатных изданиях.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комиссий референдума, за исключением участковых комиссий, об итогах голосования, о результатах референдума. Не позднее чем через семь дней со дня такого опубликования указанные данные размещаются Центральной избирательной комиссией Российской Федерации в сети "Интернет".</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54" w:name="Par1262"/>
      <w:bookmarkEnd w:id="254"/>
      <w:r>
        <w:rPr>
          <w:rFonts w:ascii="Calibri" w:hAnsi="Calibri" w:cs="Calibri"/>
        </w:rPr>
        <w:t>Статья 83. Вступление в силу и юридическая сила решения, принятого на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референдуме, является общеобязательным и не нуждается в дополнительном утверждении.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принятое на референдуме, действует на всей территории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255" w:name="Par1270"/>
      <w:bookmarkEnd w:id="255"/>
      <w:r>
        <w:rPr>
          <w:rFonts w:ascii="Calibri" w:hAnsi="Calibri" w:cs="Calibri"/>
          <w:b/>
          <w:bCs/>
        </w:rPr>
        <w:t>Глава 12. ХРАНЕНИЕ ДОКУМЕНТОВ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56" w:name="Par1272"/>
      <w:bookmarkEnd w:id="256"/>
      <w:r>
        <w:rPr>
          <w:rFonts w:ascii="Calibri" w:hAnsi="Calibri" w:cs="Calibri"/>
        </w:rPr>
        <w:t>Статья 84. Порядок и сроки хранения документов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участковых комиссий (включая бюллетени) хранятся в охраняемых помещениях и передаются в вышестоящие комиссии референдума в сроки, установленные настоящим Федеральным конституционным </w:t>
      </w:r>
      <w:hyperlink w:anchor="Par1158" w:history="1">
        <w:r>
          <w:rPr>
            <w:rFonts w:ascii="Calibri" w:hAnsi="Calibri" w:cs="Calibri"/>
            <w:color w:val="0000FF"/>
          </w:rPr>
          <w:t>законом</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референдума или в архивное учреждение субъекта Российской Федерации в сроки, установленные </w:t>
      </w:r>
      <w:hyperlink w:anchor="Par11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избирательных комиссий субъектов Российской Федерации и Центральной избирательной комиссии Российской Федерации вместе с переданными им на хранение документами нижестоящих комиссий референдума хранятся в соответствующих комиссиях в течение сроков, установленных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Бюллетени, открепительные удостоверения,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 Если референдум не проводился по основаниям, предусмотренным настоящим Федеральным конституционным </w:t>
      </w:r>
      <w:hyperlink w:anchor="Par100" w:history="1">
        <w:r>
          <w:rPr>
            <w:rFonts w:ascii="Calibri" w:hAnsi="Calibri" w:cs="Calibri"/>
            <w:color w:val="0000FF"/>
          </w:rPr>
          <w:t>законом</w:t>
        </w:r>
      </w:hyperlink>
      <w:r>
        <w:rPr>
          <w:rFonts w:ascii="Calibri" w:hAnsi="Calibri" w:cs="Calibri"/>
        </w:rPr>
        <w:t>, подписные листы с подписями участников референдума хранятся не менее одного года со дня принятия соответствующего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w:t>
      </w:r>
      <w:r>
        <w:rPr>
          <w:rFonts w:ascii="Calibri" w:hAnsi="Calibri" w:cs="Calibri"/>
        </w:rPr>
        <w:lastRenderedPageBreak/>
        <w:t>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w:t>
      </w:r>
      <w:hyperlink r:id="rId112" w:history="1">
        <w:r>
          <w:rPr>
            <w:rFonts w:ascii="Calibri" w:hAnsi="Calibri" w:cs="Calibri"/>
            <w:color w:val="0000FF"/>
          </w:rPr>
          <w:t>законом</w:t>
        </w:r>
      </w:hyperlink>
      <w:r>
        <w:rPr>
          <w:rFonts w:ascii="Calibri" w:hAnsi="Calibri" w:cs="Calibri"/>
        </w:rPr>
        <w:t>.</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Бюллетени, открепительные удостоверения,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председателя) и секретаря соответствующей комиссии референдума до передачи документов в вышестоящую комиссию референдума или в архив либо до их уничтожения по истечении сроков хранения.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257" w:name="Par1282"/>
      <w:bookmarkEnd w:id="257"/>
      <w:r>
        <w:rPr>
          <w:rFonts w:ascii="Calibri" w:hAnsi="Calibri" w:cs="Calibri"/>
          <w:b/>
          <w:bCs/>
        </w:rPr>
        <w:t>Глава 13. РАССМОТРЕНИЕ ОБРАЩЕНИЙ О НАРУШЕНИЯХ</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О РЕФЕРЕНДУМЕ.</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КОНТРОЛЯ ЗА СОБЛЮДЕНИЕМ ПРАВА</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58" w:name="Par1287"/>
      <w:bookmarkEnd w:id="258"/>
      <w:r>
        <w:rPr>
          <w:rFonts w:ascii="Calibri" w:hAnsi="Calibri" w:cs="Calibri"/>
        </w:rPr>
        <w:t>Статья 85. Порядок рассмотрения комиссиями референдума обращений о нарушениях законодательства Российской Федерации о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Комиссии референдума обязаны в пределах своей компетенции рассматривать поступившие к ним в ходе кампании референдума обращения о нарушениях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указанных обращениях, решения по ним принимаются не позднее чем в десятидневный срок.</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обращении указывается на факты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инициативной группой по проведению референдума, инициативной агитационной группой, их представители должны быть незамедлительно оповещены о поступлении такого обращения. Указанные представители вправе давать объяснения по существу обращения.</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59" w:name="Par1291"/>
      <w:bookmarkEnd w:id="259"/>
      <w:r>
        <w:rPr>
          <w:rFonts w:ascii="Calibri" w:hAnsi="Calibri" w:cs="Calibri"/>
        </w:rPr>
        <w:t>3. В случае нарушения инициативной группой по проведению референдума, инициативной агитационной группой настоящего Федерального конституционного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инициативной группе по проведению референдума, инициативной агитационной группе предупреждение, которое доводится до сведения участников референдума через средства массовой информации либо иным способом.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комиссией референдума фактов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она вправе обратиться в правоохранительные и иные органы с представлением о пресечении нарушений и привлечении соответствующих лиц к ответственности, установленной законодательством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и действия (бездействие) комиссий референдума и их должностных лиц, нарушающие право на участие в референдуме, могут быть обжалованы в непосредственно вышестоящую комиссию референдума, которая обязана, не направляя жалобу в нижестоящую </w:t>
      </w:r>
      <w:r>
        <w:rPr>
          <w:rFonts w:ascii="Calibri" w:hAnsi="Calibri" w:cs="Calibri"/>
        </w:rPr>
        <w:lastRenderedPageBreak/>
        <w:t>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жалобу без удовлетворения;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обжалуемое решение полностью или в части (признать незаконным действие (бездействие)) и принять решение по существу;</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обращение заявителя принято к рассмотрению судом, рассмотрение аналогичного обращения того же заявителя в соответствующую комиссию референдума приостанавливается до вступления в законную силу судебного решения. Суд извещает комиссию референдума о поступившем обращении и о принятии его к рассмотрению. В случае вынесения судом решения по существу обращения комиссия референдума прекращает его рассмотрение.</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жалоб на решения и действия (бездействие) комиссий референдума и их должностных лиц на заседание комиссии референдума, рассматривающей данную жалобу, приглашаются заинтересованные стороны (заявители, должностные лица, действия (бездействие) которых обжалуются, а также должностные лица, уполномоченные представлять комиссию референдума, действия (бездействие) которой обжалуются).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избирательной комиссии субъекта Российской Федерации о регистрации региональной подгруппы не может быть обжаловано в вышестоящую комиссию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60" w:name="Par1301"/>
      <w:bookmarkEnd w:id="260"/>
      <w:r>
        <w:rPr>
          <w:rFonts w:ascii="Calibri" w:hAnsi="Calibri" w:cs="Calibri"/>
        </w:rPr>
        <w:t>Статья 86. Осуществление комиссиями референдума контроля за установлением итогов голосования нижестоящими комиссиями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61" w:name="Par1303"/>
      <w:bookmarkEnd w:id="261"/>
      <w:r>
        <w:rPr>
          <w:rFonts w:ascii="Calibri" w:hAnsi="Calibri" w:cs="Calibri"/>
        </w:rPr>
        <w:t>1. Если при проведении голосования или установлении итогов голосования были допущены нарушения настоящего Федерального конституционного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проведении повторного подсчета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62" w:name="Par1304"/>
      <w:bookmarkEnd w:id="262"/>
      <w:r>
        <w:rPr>
          <w:rFonts w:ascii="Calibri" w:hAnsi="Calibri" w:cs="Calibri"/>
        </w:rPr>
        <w:t xml:space="preserve">2. Если нарушения, указанные в </w:t>
      </w:r>
      <w:hyperlink w:anchor="Par1303" w:history="1">
        <w:r>
          <w:rPr>
            <w:rFonts w:ascii="Calibri" w:hAnsi="Calibri" w:cs="Calibri"/>
            <w:color w:val="0000FF"/>
          </w:rPr>
          <w:t>части 1</w:t>
        </w:r>
      </w:hyperlink>
      <w:r>
        <w:rPr>
          <w:rFonts w:ascii="Calibri" w:hAnsi="Calibri" w:cs="Calibri"/>
        </w:rPr>
        <w:t xml:space="preserve"> настоящей статьи, выявлены комиссией референдума после установления ею итогов голосования, определения результатов референдума, комиссия референдума вносит изменения в протокол об итогах голосования, о результатах референдума, а в случаях, когда нарушения не позволяют с достоверностью определить результаты волеизъявления участников референдума, обращается в суд с заявлением о признании итогов голосования недействительными.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принятия решений, указанных в </w:t>
      </w:r>
      <w:hyperlink w:anchor="Par1303" w:history="1">
        <w:r>
          <w:rPr>
            <w:rFonts w:ascii="Calibri" w:hAnsi="Calibri" w:cs="Calibri"/>
            <w:color w:val="0000FF"/>
          </w:rPr>
          <w:t>частях 1</w:t>
        </w:r>
      </w:hyperlink>
      <w:r>
        <w:rPr>
          <w:rFonts w:ascii="Calibri" w:hAnsi="Calibri" w:cs="Calibri"/>
        </w:rPr>
        <w:t xml:space="preserve"> и </w:t>
      </w:r>
      <w:hyperlink w:anchor="Par1304" w:history="1">
        <w:r>
          <w:rPr>
            <w:rFonts w:ascii="Calibri" w:hAnsi="Calibri" w:cs="Calibri"/>
            <w:color w:val="0000FF"/>
          </w:rPr>
          <w:t>2</w:t>
        </w:r>
      </w:hyperlink>
      <w:r>
        <w:rPr>
          <w:rFonts w:ascii="Calibri" w:hAnsi="Calibri" w:cs="Calibri"/>
        </w:rPr>
        <w:t xml:space="preserve"> настоящей статьи, требуется внести изменения в протоколы вышестоящих комиссий референдума об итогах голосования, о результатах референдума и (или) сводные таблицы, этими комиссиями референдума составляются новые протоколы об итогах голосования с отметкой: "Повторный", новые сводные таблицы с отметкой: "Повторная".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63" w:name="Par1307"/>
      <w:bookmarkEnd w:id="263"/>
      <w:r>
        <w:rPr>
          <w:rFonts w:ascii="Calibri" w:hAnsi="Calibri" w:cs="Calibri"/>
        </w:rPr>
        <w:t>Статья 87. Обжалование в суд решений и действий (бездействия), нарушающих право на участие в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 действия (бездействие) органов государственной власти, органов местного самоуправления, политических партий и иных общественных объединений, комиссий референдума, их должностных лиц, нарушающие право на участие в референдуме, могут быть обжалованы в суд в порядке и сроки, которые установлены федеральными законами.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64" w:name="Par1311"/>
      <w:bookmarkEnd w:id="264"/>
      <w:r>
        <w:rPr>
          <w:rFonts w:ascii="Calibri" w:hAnsi="Calibri" w:cs="Calibri"/>
        </w:rPr>
        <w:t>Статья 88. Основания для отмены судом решения комиссии референдума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65" w:name="Par1313"/>
      <w:bookmarkEnd w:id="265"/>
      <w:r>
        <w:rPr>
          <w:rFonts w:ascii="Calibri" w:hAnsi="Calibri" w:cs="Calibri"/>
        </w:rPr>
        <w:t>1. Если при проведении голосования или установлении итогов голосования были допущены нарушения настоящего Федерального конституционного закона, суд может отменить решение комиссии референдума об итогах голосования и принять решение о повторном подсчете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вступления в законную силу указанного в </w:t>
      </w:r>
      <w:hyperlink w:anchor="Par1313" w:history="1">
        <w:r>
          <w:rPr>
            <w:rFonts w:ascii="Calibri" w:hAnsi="Calibri" w:cs="Calibri"/>
            <w:color w:val="0000FF"/>
          </w:rPr>
          <w:t>части 1</w:t>
        </w:r>
      </w:hyperlink>
      <w:r>
        <w:rPr>
          <w:rFonts w:ascii="Calibri" w:hAnsi="Calibri" w:cs="Calibri"/>
        </w:rPr>
        <w:t xml:space="preserve"> настоящей статьи решения суда все вышестоящие комиссии референдума вносят изменения в протоколы об итогах голосования, о результатах референдума. Если данное обстоятельство влечет за собой изменение решения Центральной избирательной комиссии Российской Федерации о результатах референдума, Центральная избирательная комиссия Российской Федерации принимает новое решение о результатах референдума, которое подлежит официальному опубликованию.</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266" w:name="Par1316"/>
      <w:bookmarkEnd w:id="266"/>
      <w:r>
        <w:rPr>
          <w:rFonts w:ascii="Calibri" w:hAnsi="Calibri" w:cs="Calibri"/>
          <w:b/>
          <w:bCs/>
        </w:rPr>
        <w:t>Глава 14. ОТВЕТСТВЕННОСТЬ ЗА НАРУШЕНИЕ ЗАКОНОДАТЕЛЬСТВА</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67" w:name="Par1319"/>
      <w:bookmarkEnd w:id="267"/>
      <w:r>
        <w:rPr>
          <w:rFonts w:ascii="Calibri" w:hAnsi="Calibri" w:cs="Calibri"/>
        </w:rPr>
        <w:t>Статья 89. Основания прекращения деятельности инициативной группы по проведению референдума, инициативной агитационной группы</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вправе обратиться в Верховный Суд Российской Федерации с заявлением о прекращении деятельности инициативной группы по проведению референдума, инициативной агитационной группы в случае выявления следующих нарушений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использования членами инициативной группы по проведению референдума, инициативной агитационной группы преимуществ должностного или служебного положения, определенного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фактов подкупа участников референдума членами инициативной группы по проведению референдума, инициативной агитационной группы, уполномоченными представителями по финансовым вопросам указанных инициативных групп;</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непредставления в Центральную избирательную комиссию Российской Федерации финансового отчета в срок, установленный настоящим Федеральным конституционным </w:t>
      </w:r>
      <w:hyperlink w:anchor="Par737" w:history="1">
        <w:r>
          <w:rPr>
            <w:rFonts w:ascii="Calibri" w:hAnsi="Calibri" w:cs="Calibri"/>
            <w:color w:val="0000FF"/>
          </w:rPr>
          <w:t>законом</w:t>
        </w:r>
      </w:hyperlink>
      <w:r>
        <w:rPr>
          <w:rFonts w:ascii="Calibri" w:hAnsi="Calibri" w:cs="Calibri"/>
        </w:rPr>
        <w:t>, а равно представления недостоверного или неполного финансового отчета;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использования инициативной группой по проведению референдума, инициативной агитационной группой при финансировании своей кампании референдума помимо средств собственного фонда референдума иных денежных средств, составляющих более 1 процента от установленной настоящим Федеральным конституционным </w:t>
      </w:r>
      <w:hyperlink w:anchor="Par666"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фонда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превышения инициативной группой по проведению референдума, инициативной агитационной группой расходов из средств собственного фонда референдума более чем на 5 процентов от установленной настоящим Федеральным конституционным </w:t>
      </w:r>
      <w:hyperlink w:anchor="Par666"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фонда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инициативной группой по проведению референдума, инициативной агитационной группой положений части 1 </w:t>
      </w:r>
      <w:hyperlink w:anchor="Par960" w:history="1">
        <w:r>
          <w:rPr>
            <w:rFonts w:ascii="Calibri" w:hAnsi="Calibri" w:cs="Calibri"/>
            <w:color w:val="0000FF"/>
          </w:rPr>
          <w:t>статьи 68</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нарушений инициативной группой по проведению референдума, инициативной агитационной группой настоящего Федерального конституционного закона и при условии, что по указанным нарушениям вынесено не менее трех предупреждений в соответствии с частью 3 </w:t>
      </w:r>
      <w:hyperlink w:anchor="Par1291" w:history="1">
        <w:r>
          <w:rPr>
            <w:rFonts w:ascii="Calibri" w:hAnsi="Calibri" w:cs="Calibri"/>
            <w:color w:val="0000FF"/>
          </w:rPr>
          <w:t>статьи 85</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инициативной группы по проведению референдума, инициативной агитационной группы, деятельность которых прекращена, не вправе входить в иные инициативные группы по проведению референдума, инициативные агитационные группы в период соответствующей кампании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Вступление в силу постановления Верховного Суда Российской Федерации о прекращении </w:t>
      </w:r>
      <w:r>
        <w:rPr>
          <w:rFonts w:ascii="Calibri" w:hAnsi="Calibri" w:cs="Calibri"/>
        </w:rPr>
        <w:lastRenderedPageBreak/>
        <w:t xml:space="preserve">деятельности инициативной группы по проведению референдума после принятия Центральной избирательной комиссией Российской Федерации решения, предусмотренного частью 2 </w:t>
      </w:r>
      <w:hyperlink w:anchor="Par274" w:history="1">
        <w:r>
          <w:rPr>
            <w:rFonts w:ascii="Calibri" w:hAnsi="Calibri" w:cs="Calibri"/>
            <w:color w:val="0000FF"/>
          </w:rPr>
          <w:t>статьи 20</w:t>
        </w:r>
      </w:hyperlink>
      <w:r>
        <w:rPr>
          <w:rFonts w:ascii="Calibri" w:hAnsi="Calibri" w:cs="Calibri"/>
        </w:rPr>
        <w:t xml:space="preserve"> настоящего Федерального конституционного закона, не влечет за собой прекращение проведения кампании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68" w:name="Par1332"/>
      <w:bookmarkEnd w:id="268"/>
      <w:r>
        <w:rPr>
          <w:rFonts w:ascii="Calibri" w:hAnsi="Calibri" w:cs="Calibri"/>
        </w:rPr>
        <w:t>Статья 90. Ответственность за нарушение права на участие в референдуме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Российской Федерации о референдуме устанавливается </w:t>
      </w:r>
      <w:hyperlink r:id="rId114" w:history="1">
        <w:r>
          <w:rPr>
            <w:rFonts w:ascii="Calibri" w:hAnsi="Calibri" w:cs="Calibri"/>
            <w:color w:val="0000FF"/>
          </w:rPr>
          <w:t>уголовная</w:t>
        </w:r>
      </w:hyperlink>
      <w:r>
        <w:rPr>
          <w:rFonts w:ascii="Calibri" w:hAnsi="Calibri" w:cs="Calibri"/>
        </w:rPr>
        <w:t xml:space="preserve">, </w:t>
      </w:r>
      <w:hyperlink r:id="rId115" w:history="1">
        <w:r>
          <w:rPr>
            <w:rFonts w:ascii="Calibri" w:hAnsi="Calibri" w:cs="Calibri"/>
            <w:color w:val="0000FF"/>
          </w:rPr>
          <w:t>административная</w:t>
        </w:r>
      </w:hyperlink>
      <w:r>
        <w:rPr>
          <w:rFonts w:ascii="Calibri" w:hAnsi="Calibri" w:cs="Calibri"/>
        </w:rPr>
        <w:t xml:space="preserve"> либо иная ответственность в соответствии с федеральными законами.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outlineLvl w:val="1"/>
        <w:rPr>
          <w:rFonts w:ascii="Calibri" w:hAnsi="Calibri" w:cs="Calibri"/>
          <w:b/>
          <w:bCs/>
        </w:rPr>
      </w:pPr>
      <w:bookmarkStart w:id="269" w:name="Par1336"/>
      <w:bookmarkEnd w:id="269"/>
      <w:r>
        <w:rPr>
          <w:rFonts w:ascii="Calibri" w:hAnsi="Calibri" w:cs="Calibri"/>
          <w:b/>
          <w:bCs/>
        </w:rPr>
        <w:t>Глава 15. ЗАКЛЮЧИТЕЛЬНЫЕ И ПЕРЕХОДНЫЕ ПОЛОЖЕНИЯ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70" w:name="Par1338"/>
      <w:bookmarkEnd w:id="270"/>
      <w:r>
        <w:rPr>
          <w:rFonts w:ascii="Calibri" w:hAnsi="Calibri" w:cs="Calibri"/>
        </w:rPr>
        <w:t>Статья 91. Порядок исчисления сроков в настоящем Федеральном конституционном законе</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Федеральном конституционном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71" w:name="Par1345"/>
      <w:bookmarkEnd w:id="271"/>
      <w:r>
        <w:rPr>
          <w:rFonts w:ascii="Calibri" w:hAnsi="Calibri" w:cs="Calibri"/>
        </w:rPr>
        <w:t>Статья 92. Переходные положения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 день вступления в силу настоящего Федерального конституционного закона на территории Российской Федерации образована и зарегистрирована в соответствии с Федеральным конституционным </w:t>
      </w:r>
      <w:hyperlink r:id="rId116" w:history="1">
        <w:r>
          <w:rPr>
            <w:rFonts w:ascii="Calibri" w:hAnsi="Calibri" w:cs="Calibri"/>
            <w:color w:val="0000FF"/>
          </w:rPr>
          <w:t>законом</w:t>
        </w:r>
      </w:hyperlink>
      <w:r>
        <w:rPr>
          <w:rFonts w:ascii="Calibri" w:hAnsi="Calibri" w:cs="Calibri"/>
        </w:rPr>
        <w:t xml:space="preserve"> от 10 октября 1995 года N 2-ФКЗ "О референдуме Российской Федерации" инициативная группа для сбора подписей в поддержку инициативы проведения референдума (далее - инициативная группа), Центральная избирательная комиссия Российской Федерации в течение 10 дней со дня вступления в силу настоящего Федерального конституционного закона проверяет соответствие вопроса (вопросов), предлагаемого (предлагаемых) инициативной группой для вынесения на референдум,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Федерального конституционного закона и до принятия Центральной избирательной комиссией Российской Федерации решения о соответствии вопроса (вопросов) референдума, предлагаемого (предлагаемых) инициативной группой для вынесения на референдум,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инициативная группа приостанавливает свою деятельность по реализации инициативы проведения референдума и немедленно уведомляет Центральную </w:t>
      </w:r>
      <w:r>
        <w:rPr>
          <w:rFonts w:ascii="Calibri" w:hAnsi="Calibri" w:cs="Calibri"/>
        </w:rPr>
        <w:lastRenderedPageBreak/>
        <w:t>избирательную комиссию Российской Федерации о том, проводился ли сбор подписей участников референдума и, если проводился, на территориях каких субъектов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признания вопроса (вопросов) референдума соответствующим (соответствующими)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инициативная группа, не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72" w:name="Par1351"/>
      <w:bookmarkEnd w:id="272"/>
      <w:r>
        <w:rPr>
          <w:rFonts w:ascii="Calibri" w:hAnsi="Calibri" w:cs="Calibri"/>
        </w:rPr>
        <w:t xml:space="preserve">2) инициативная группа,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но не собравшая их в количестве, необходимом для назначения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образования региональных подгрупп и сбора подписей в поддержку инициативы проведения референдума на территориях субъектов Российской Федерации, где количество собранных подписей, приходящихся на один субъект Российской Федерации, достигло либо превышает 50 тысяч. Такие субъекты Российской Федерации включаются в число субъектов Российской Федерации, необходимое в соответствии с частью 19 </w:t>
      </w:r>
      <w:hyperlink w:anchor="Par192" w:history="1">
        <w:r>
          <w:rPr>
            <w:rFonts w:ascii="Calibri" w:hAnsi="Calibri" w:cs="Calibri"/>
            <w:color w:val="0000FF"/>
          </w:rPr>
          <w:t>статьи 15</w:t>
        </w:r>
      </w:hyperlink>
      <w:r>
        <w:rPr>
          <w:rFonts w:ascii="Calibri" w:hAnsi="Calibri" w:cs="Calibri"/>
        </w:rPr>
        <w:t xml:space="preserve"> настоящего Федерального конституционного закона для образования инициативной группы по проведению референдума. Подписные листы по таким субъектам Российской Федерации представляются в Центральную избирательную комиссию Российской Федерации в соответствии с частью 2 </w:t>
      </w:r>
      <w:hyperlink w:anchor="Par234" w:history="1">
        <w:r>
          <w:rPr>
            <w:rFonts w:ascii="Calibri" w:hAnsi="Calibri" w:cs="Calibri"/>
            <w:color w:val="0000FF"/>
          </w:rPr>
          <w:t>статьи 18</w:t>
        </w:r>
      </w:hyperlink>
      <w:r>
        <w:rPr>
          <w:rFonts w:ascii="Calibri" w:hAnsi="Calibri" w:cs="Calibri"/>
        </w:rPr>
        <w:t xml:space="preserve"> настоящего Федерального конституционного закона. При этом для каждого такого субъекта Российской Федерации количество подписей участников референдума, содержащихся в представляемых подписных листах, не должно превышать 50 тысяч. При проверке указанных подписных листов положения части 3 </w:t>
      </w:r>
      <w:hyperlink w:anchor="Par221" w:history="1">
        <w:r>
          <w:rPr>
            <w:rFonts w:ascii="Calibri" w:hAnsi="Calibri" w:cs="Calibri"/>
            <w:color w:val="0000FF"/>
          </w:rPr>
          <w:t>статьи 17</w:t>
        </w:r>
      </w:hyperlink>
      <w:r>
        <w:rPr>
          <w:rFonts w:ascii="Calibri" w:hAnsi="Calibri" w:cs="Calibri"/>
        </w:rPr>
        <w:t xml:space="preserve"> и пункта 8 части 9 </w:t>
      </w:r>
      <w:hyperlink w:anchor="Par258" w:history="1">
        <w:r>
          <w:rPr>
            <w:rFonts w:ascii="Calibri" w:hAnsi="Calibri" w:cs="Calibri"/>
            <w:color w:val="0000FF"/>
          </w:rPr>
          <w:t>статьи 19</w:t>
        </w:r>
      </w:hyperlink>
      <w:r>
        <w:rPr>
          <w:rFonts w:ascii="Calibri" w:hAnsi="Calibri" w:cs="Calibri"/>
        </w:rPr>
        <w:t xml:space="preserve"> настоящего Федерального конституционного закона, касающиеся соответственно лиц, осуществляющих сбор подписей в поддержку инициативы проведения референдума, и признания подписей недействительными, не применяются. Подписные листы, изготовленные по форме согласно </w:t>
      </w:r>
      <w:hyperlink r:id="rId117" w:history="1">
        <w:r>
          <w:rPr>
            <w:rFonts w:ascii="Calibri" w:hAnsi="Calibri" w:cs="Calibri"/>
            <w:color w:val="0000FF"/>
          </w:rPr>
          <w:t>приложению</w:t>
        </w:r>
      </w:hyperlink>
      <w:r>
        <w:rPr>
          <w:rFonts w:ascii="Calibri" w:hAnsi="Calibri" w:cs="Calibri"/>
        </w:rPr>
        <w:t xml:space="preserve"> к Федеральному конституционному закону от 10 октября 1995 года N 2-ФКЗ "О референдуме Российской Федерации", используются для сбора подписей в поддержку инициативы проведения референдума только до дня вступления в силу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73" w:name="Par1352"/>
      <w:bookmarkEnd w:id="273"/>
      <w:r>
        <w:rPr>
          <w:rFonts w:ascii="Calibri" w:hAnsi="Calibri" w:cs="Calibri"/>
        </w:rPr>
        <w:t xml:space="preserve">3) инициативная группа, представившая на день вступления в силу настоящего Федерального конституционного закона подписные листы хотя бы в одну избирательную комиссию субъекта Российской Федерации, признается инициативной группой по проведению референдума. Регистрационное свидетельство, выданное инициативной группе,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Федеральным конституционным законом. Подписные листы, не представленные на день вступления в силу настоящего Федерального конституционного закона в избирательные комиссии субъектов </w:t>
      </w:r>
      <w:r>
        <w:rPr>
          <w:rFonts w:ascii="Calibri" w:hAnsi="Calibri" w:cs="Calibri"/>
        </w:rPr>
        <w:lastRenderedPageBreak/>
        <w:t xml:space="preserve">Российской Федерации, представляются в Центральную избирательную комиссию Российской Федерации. При этом положение пункта 1 части 2 </w:t>
      </w:r>
      <w:hyperlink w:anchor="Par738" w:history="1">
        <w:r>
          <w:rPr>
            <w:rFonts w:ascii="Calibri" w:hAnsi="Calibri" w:cs="Calibri"/>
            <w:color w:val="0000FF"/>
          </w:rPr>
          <w:t>статьи 52</w:t>
        </w:r>
      </w:hyperlink>
      <w:r>
        <w:rPr>
          <w:rFonts w:ascii="Calibri" w:hAnsi="Calibri" w:cs="Calibri"/>
        </w:rPr>
        <w:t xml:space="preserve"> настоящего Федерального конституционного закона, касающееся представления первого финансового отчета, не применяется. Проверка подписных листов осуществляется Центральной избирательной комиссией Российской Федерации в соответствии с требованиями, предусмотренными настоящим Федеральным конституционным </w:t>
      </w:r>
      <w:hyperlink w:anchor="Par240" w:history="1">
        <w:r>
          <w:rPr>
            <w:rFonts w:ascii="Calibri" w:hAnsi="Calibri" w:cs="Calibri"/>
            <w:color w:val="0000FF"/>
          </w:rPr>
          <w:t>законом</w:t>
        </w:r>
      </w:hyperlink>
      <w:r>
        <w:rPr>
          <w:rFonts w:ascii="Calibri" w:hAnsi="Calibri" w:cs="Calibri"/>
        </w:rPr>
        <w:t xml:space="preserve">, за исключением требований, касающихся количества граждан Российской Федерации, проживающих на территории субъекта Российской Федерации или за пределами территории Российской Федерации, а также лиц, осуществляющих сбор подписей в поддержку инициативы проведения референдума, предусмотренных соответственно пунктом 1 части 1 </w:t>
      </w:r>
      <w:hyperlink w:anchor="Par148" w:history="1">
        <w:r>
          <w:rPr>
            <w:rFonts w:ascii="Calibri" w:hAnsi="Calibri" w:cs="Calibri"/>
            <w:color w:val="0000FF"/>
          </w:rPr>
          <w:t>статьи 14</w:t>
        </w:r>
      </w:hyperlink>
      <w:r>
        <w:rPr>
          <w:rFonts w:ascii="Calibri" w:hAnsi="Calibri" w:cs="Calibri"/>
        </w:rPr>
        <w:t xml:space="preserve"> и частью 3 </w:t>
      </w:r>
      <w:hyperlink w:anchor="Par221" w:history="1">
        <w:r>
          <w:rPr>
            <w:rFonts w:ascii="Calibri" w:hAnsi="Calibri" w:cs="Calibri"/>
            <w:color w:val="0000FF"/>
          </w:rPr>
          <w:t>статьи 17</w:t>
        </w:r>
      </w:hyperlink>
      <w:r>
        <w:rPr>
          <w:rFonts w:ascii="Calibri" w:hAnsi="Calibri" w:cs="Calibri"/>
        </w:rPr>
        <w:t xml:space="preserve"> настоящего Федерального конституционного закона. Дальнейшие действия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назначения уполномоченных представителей по финансовым вопросам инициативной группы (если они не были назначены при ее регистрации) и срока открытия специального счета фонда референдума. Решение о назначении уполномоченных представителей по финансовым вопросам принимается на собрании инициативной группы и вместе со списком уполномоченных представителей по финансовым вопросам и с оформленными на них доверенностями представляется в Центральную избирательную комиссию Российской Федерации в соответствии с частью 21 </w:t>
      </w:r>
      <w:hyperlink w:anchor="Par196" w:history="1">
        <w:r>
          <w:rPr>
            <w:rFonts w:ascii="Calibri" w:hAnsi="Calibri" w:cs="Calibri"/>
            <w:color w:val="0000FF"/>
          </w:rPr>
          <w:t>статьи 15</w:t>
        </w:r>
      </w:hyperlink>
      <w:r>
        <w:rPr>
          <w:rFonts w:ascii="Calibri" w:hAnsi="Calibri" w:cs="Calibri"/>
        </w:rPr>
        <w:t xml:space="preserve"> настоящего Федерального конституционного закона не позднее чем через 10 дней со дня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Специальный счет фонда референдума открывается инициативной группой в течение 10 дней со дня регистрации ее уполномоченных представителей по финансовым вопросам.</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признания вопроса (вопросов) референдума не соответствующим (не соответствующими) требованиям, предусмотренным </w:t>
      </w:r>
      <w:hyperlink w:anchor="Par73"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Центральная избирательная комиссия Российской Федерации отменяет решение о регистрации инициативной группы и аннулирует выданное ей регистрационное свидетельство. Со дня принятия Центральной избирательной комиссией Российской Федерации указанного решения процедуры по реализации инициативы проведения референдума прекращаются.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outlineLvl w:val="2"/>
        <w:rPr>
          <w:rFonts w:ascii="Calibri" w:hAnsi="Calibri" w:cs="Calibri"/>
        </w:rPr>
      </w:pPr>
      <w:bookmarkStart w:id="274" w:name="Par1355"/>
      <w:bookmarkEnd w:id="274"/>
      <w:r>
        <w:rPr>
          <w:rFonts w:ascii="Calibri" w:hAnsi="Calibri" w:cs="Calibri"/>
        </w:rPr>
        <w:t>Статья 93. Вступление в силу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конституционный закон вступает в силу со дня его официального опубликования.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конституционного закона признать утратившими силу:</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конституционный </w:t>
      </w:r>
      <w:hyperlink r:id="rId118" w:history="1">
        <w:r>
          <w:rPr>
            <w:rFonts w:ascii="Calibri" w:hAnsi="Calibri" w:cs="Calibri"/>
            <w:color w:val="0000FF"/>
          </w:rPr>
          <w:t>закон</w:t>
        </w:r>
      </w:hyperlink>
      <w:r>
        <w:rPr>
          <w:rFonts w:ascii="Calibri" w:hAnsi="Calibri" w:cs="Calibri"/>
        </w:rPr>
        <w:t xml:space="preserve"> от 10 октября 1995 года N 2-ФКЗ "О референдуме Российской Федерации" (Собрание законодательства Российской Федерации, 1995, N 42, ст. 3921), за исключением положений, указанных в </w:t>
      </w:r>
      <w:hyperlink w:anchor="Par1361" w:history="1">
        <w:r>
          <w:rPr>
            <w:rFonts w:ascii="Calibri" w:hAnsi="Calibri" w:cs="Calibri"/>
            <w:color w:val="0000FF"/>
          </w:rPr>
          <w:t>части 3</w:t>
        </w:r>
      </w:hyperlink>
      <w:r>
        <w:rPr>
          <w:rFonts w:ascii="Calibri" w:hAnsi="Calibri" w:cs="Calibri"/>
        </w:rPr>
        <w:t xml:space="preserve"> настоящей статьи, в случае наступления обстоятельств, указанных в </w:t>
      </w:r>
      <w:hyperlink w:anchor="Par1345" w:history="1">
        <w:r>
          <w:rPr>
            <w:rFonts w:ascii="Calibri" w:hAnsi="Calibri" w:cs="Calibri"/>
            <w:color w:val="0000FF"/>
          </w:rPr>
          <w:t>статье 92</w:t>
        </w:r>
      </w:hyperlink>
      <w:r>
        <w:rPr>
          <w:rFonts w:ascii="Calibri" w:hAnsi="Calibri" w:cs="Calibri"/>
        </w:rPr>
        <w:t xml:space="preserve"> настоящего Федерального конституционного закона. В случае наступления обстоятельств, указанных в </w:t>
      </w:r>
      <w:hyperlink w:anchor="Par1345" w:history="1">
        <w:r>
          <w:rPr>
            <w:rFonts w:ascii="Calibri" w:hAnsi="Calibri" w:cs="Calibri"/>
            <w:color w:val="0000FF"/>
          </w:rPr>
          <w:t>статье 92</w:t>
        </w:r>
      </w:hyperlink>
      <w:r>
        <w:rPr>
          <w:rFonts w:ascii="Calibri" w:hAnsi="Calibri" w:cs="Calibri"/>
        </w:rPr>
        <w:t xml:space="preserve"> настоящего Федерального конституционного закона, положения Федерального конституционного </w:t>
      </w:r>
      <w:hyperlink r:id="rId119" w:history="1">
        <w:r>
          <w:rPr>
            <w:rFonts w:ascii="Calibri" w:hAnsi="Calibri" w:cs="Calibri"/>
            <w:color w:val="0000FF"/>
          </w:rPr>
          <w:t>закона</w:t>
        </w:r>
      </w:hyperlink>
      <w:r>
        <w:rPr>
          <w:rFonts w:ascii="Calibri" w:hAnsi="Calibri" w:cs="Calibri"/>
        </w:rPr>
        <w:t xml:space="preserve"> от 10 октября 1995 года N 2-ФКЗ "О референдуме Российской Федерации", указанные в </w:t>
      </w:r>
      <w:hyperlink w:anchor="Par1361" w:history="1">
        <w:r>
          <w:rPr>
            <w:rFonts w:ascii="Calibri" w:hAnsi="Calibri" w:cs="Calibri"/>
            <w:color w:val="0000FF"/>
          </w:rPr>
          <w:t>части 3</w:t>
        </w:r>
      </w:hyperlink>
      <w:r>
        <w:rPr>
          <w:rFonts w:ascii="Calibri" w:hAnsi="Calibri" w:cs="Calibri"/>
        </w:rPr>
        <w:t xml:space="preserve"> настоящей статьи, утрачивают силу после дня принятия Центральной избирательной комиссией Российской Федерации в соответствии со </w:t>
      </w:r>
      <w:hyperlink w:anchor="Par271" w:history="1">
        <w:r>
          <w:rPr>
            <w:rFonts w:ascii="Calibri" w:hAnsi="Calibri" w:cs="Calibri"/>
            <w:color w:val="0000FF"/>
          </w:rPr>
          <w:t>статьей 20</w:t>
        </w:r>
      </w:hyperlink>
      <w:r>
        <w:rPr>
          <w:rFonts w:ascii="Calibri" w:hAnsi="Calibri" w:cs="Calibri"/>
        </w:rPr>
        <w:t xml:space="preserve"> настоящего Федерального конституционного закона решения о результатах выдвижения инициативы проведения референдума либо о прекращении процедур по реализации инициативы проведения референдума по основаниям, предусмотренным настоящим Федеральным конституционным законом, а при обжаловании указанных решений - со дня вступления в законную силу судебного решения;</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конституционный </w:t>
      </w:r>
      <w:hyperlink r:id="rId120" w:history="1">
        <w:r>
          <w:rPr>
            <w:rFonts w:ascii="Calibri" w:hAnsi="Calibri" w:cs="Calibri"/>
            <w:color w:val="0000FF"/>
          </w:rPr>
          <w:t>закон</w:t>
        </w:r>
      </w:hyperlink>
      <w:r>
        <w:rPr>
          <w:rFonts w:ascii="Calibri" w:hAnsi="Calibri" w:cs="Calibri"/>
        </w:rPr>
        <w:t xml:space="preserve"> от 27 сентября 2002 года N 5-ФКЗ "О внесении изменения и дополнения в Федеральный конституционный закон "О референдуме Российской Федерации" (Собрание законодательства Российской Федерации, 2002, N 39, ст. 3641).</w:t>
      </w:r>
    </w:p>
    <w:p w:rsidR="000F52DC" w:rsidRDefault="000F52DC">
      <w:pPr>
        <w:widowControl w:val="0"/>
        <w:autoSpaceDE w:val="0"/>
        <w:autoSpaceDN w:val="0"/>
        <w:adjustRightInd w:val="0"/>
        <w:spacing w:after="0" w:line="240" w:lineRule="auto"/>
        <w:ind w:firstLine="540"/>
        <w:jc w:val="both"/>
        <w:rPr>
          <w:rFonts w:ascii="Calibri" w:hAnsi="Calibri" w:cs="Calibri"/>
        </w:rPr>
      </w:pPr>
      <w:bookmarkStart w:id="275" w:name="Par1361"/>
      <w:bookmarkEnd w:id="275"/>
      <w:r>
        <w:rPr>
          <w:rFonts w:ascii="Calibri" w:hAnsi="Calibri" w:cs="Calibri"/>
        </w:rPr>
        <w:lastRenderedPageBreak/>
        <w:t xml:space="preserve">3. В целях обеспечения реализации норм </w:t>
      </w:r>
      <w:hyperlink w:anchor="Par1345" w:history="1">
        <w:r>
          <w:rPr>
            <w:rFonts w:ascii="Calibri" w:hAnsi="Calibri" w:cs="Calibri"/>
            <w:color w:val="0000FF"/>
          </w:rPr>
          <w:t>статьи 92</w:t>
        </w:r>
      </w:hyperlink>
      <w:r>
        <w:rPr>
          <w:rFonts w:ascii="Calibri" w:hAnsi="Calibri" w:cs="Calibri"/>
        </w:rPr>
        <w:t xml:space="preserve"> настоящего Федерального конституционного закона действуют:</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пункт 1 части первой </w:t>
      </w:r>
      <w:hyperlink r:id="rId121" w:history="1">
        <w:r>
          <w:rPr>
            <w:rFonts w:ascii="Calibri" w:hAnsi="Calibri" w:cs="Calibri"/>
            <w:color w:val="0000FF"/>
          </w:rPr>
          <w:t>статьи 8,</w:t>
        </w:r>
      </w:hyperlink>
      <w:r>
        <w:rPr>
          <w:rFonts w:ascii="Calibri" w:hAnsi="Calibri" w:cs="Calibri"/>
        </w:rPr>
        <w:t xml:space="preserve"> </w:t>
      </w:r>
      <w:hyperlink r:id="rId122" w:history="1">
        <w:r>
          <w:rPr>
            <w:rFonts w:ascii="Calibri" w:hAnsi="Calibri" w:cs="Calibri"/>
            <w:color w:val="0000FF"/>
          </w:rPr>
          <w:t>части десятая</w:t>
        </w:r>
      </w:hyperlink>
      <w:r>
        <w:rPr>
          <w:rFonts w:ascii="Calibri" w:hAnsi="Calibri" w:cs="Calibri"/>
        </w:rPr>
        <w:t xml:space="preserve"> и </w:t>
      </w:r>
      <w:hyperlink r:id="rId123" w:history="1">
        <w:r>
          <w:rPr>
            <w:rFonts w:ascii="Calibri" w:hAnsi="Calibri" w:cs="Calibri"/>
            <w:color w:val="0000FF"/>
          </w:rPr>
          <w:t>одиннадцатая</w:t>
        </w:r>
      </w:hyperlink>
      <w:r>
        <w:rPr>
          <w:rFonts w:ascii="Calibri" w:hAnsi="Calibri" w:cs="Calibri"/>
        </w:rPr>
        <w:t xml:space="preserve"> (в части, касающейся сбора подписей посредством их внесения в подписные листы) статьи 9, </w:t>
      </w:r>
      <w:hyperlink r:id="rId124" w:history="1">
        <w:r>
          <w:rPr>
            <w:rFonts w:ascii="Calibri" w:hAnsi="Calibri" w:cs="Calibri"/>
            <w:color w:val="0000FF"/>
          </w:rPr>
          <w:t>статья 10</w:t>
        </w:r>
      </w:hyperlink>
      <w:r>
        <w:rPr>
          <w:rFonts w:ascii="Calibri" w:hAnsi="Calibri" w:cs="Calibri"/>
        </w:rPr>
        <w:t xml:space="preserve"> Федерального конституционного закона от 10 октября 1995 года N 2-ФКЗ "О референдуме Российской Федерации" и </w:t>
      </w:r>
      <w:hyperlink r:id="rId125" w:history="1">
        <w:r>
          <w:rPr>
            <w:rFonts w:ascii="Calibri" w:hAnsi="Calibri" w:cs="Calibri"/>
            <w:color w:val="0000FF"/>
          </w:rPr>
          <w:t>приложение</w:t>
        </w:r>
      </w:hyperlink>
      <w:r>
        <w:rPr>
          <w:rFonts w:ascii="Calibri" w:hAnsi="Calibri" w:cs="Calibri"/>
        </w:rPr>
        <w:t xml:space="preserve"> к нему - в случае, предусмотренном пунктом 2 части 3 </w:t>
      </w:r>
      <w:hyperlink w:anchor="Par1351" w:history="1">
        <w:r>
          <w:rPr>
            <w:rFonts w:ascii="Calibri" w:hAnsi="Calibri" w:cs="Calibri"/>
            <w:color w:val="0000FF"/>
          </w:rPr>
          <w:t>статьи 92</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1 части первой </w:t>
      </w:r>
      <w:hyperlink r:id="rId126" w:history="1">
        <w:r>
          <w:rPr>
            <w:rFonts w:ascii="Calibri" w:hAnsi="Calibri" w:cs="Calibri"/>
            <w:color w:val="0000FF"/>
          </w:rPr>
          <w:t>статьи 8,</w:t>
        </w:r>
      </w:hyperlink>
      <w:r>
        <w:rPr>
          <w:rFonts w:ascii="Calibri" w:hAnsi="Calibri" w:cs="Calibri"/>
        </w:rPr>
        <w:t xml:space="preserve"> </w:t>
      </w:r>
      <w:hyperlink r:id="rId127" w:history="1">
        <w:r>
          <w:rPr>
            <w:rFonts w:ascii="Calibri" w:hAnsi="Calibri" w:cs="Calibri"/>
            <w:color w:val="0000FF"/>
          </w:rPr>
          <w:t>части первая</w:t>
        </w:r>
      </w:hyperlink>
      <w:r>
        <w:rPr>
          <w:rFonts w:ascii="Calibri" w:hAnsi="Calibri" w:cs="Calibri"/>
        </w:rPr>
        <w:t xml:space="preserve"> - </w:t>
      </w:r>
      <w:hyperlink r:id="rId128" w:history="1">
        <w:r>
          <w:rPr>
            <w:rFonts w:ascii="Calibri" w:hAnsi="Calibri" w:cs="Calibri"/>
            <w:color w:val="0000FF"/>
          </w:rPr>
          <w:t>третья,</w:t>
        </w:r>
      </w:hyperlink>
      <w:r>
        <w:rPr>
          <w:rFonts w:ascii="Calibri" w:hAnsi="Calibri" w:cs="Calibri"/>
        </w:rPr>
        <w:t xml:space="preserve"> </w:t>
      </w:r>
      <w:hyperlink r:id="rId129" w:history="1">
        <w:r>
          <w:rPr>
            <w:rFonts w:ascii="Calibri" w:hAnsi="Calibri" w:cs="Calibri"/>
            <w:color w:val="0000FF"/>
          </w:rPr>
          <w:t>десятая,</w:t>
        </w:r>
      </w:hyperlink>
      <w:r>
        <w:rPr>
          <w:rFonts w:ascii="Calibri" w:hAnsi="Calibri" w:cs="Calibri"/>
        </w:rPr>
        <w:t xml:space="preserve"> </w:t>
      </w:r>
      <w:hyperlink r:id="rId130" w:history="1">
        <w:r>
          <w:rPr>
            <w:rFonts w:ascii="Calibri" w:hAnsi="Calibri" w:cs="Calibri"/>
            <w:color w:val="0000FF"/>
          </w:rPr>
          <w:t>одиннадцатая</w:t>
        </w:r>
      </w:hyperlink>
      <w:r>
        <w:rPr>
          <w:rFonts w:ascii="Calibri" w:hAnsi="Calibri" w:cs="Calibri"/>
        </w:rPr>
        <w:t xml:space="preserve"> (в части, касающейся сбора подписей посредством их внесения в подписные листы), </w:t>
      </w:r>
      <w:hyperlink r:id="rId131" w:history="1">
        <w:r>
          <w:rPr>
            <w:rFonts w:ascii="Calibri" w:hAnsi="Calibri" w:cs="Calibri"/>
            <w:color w:val="0000FF"/>
          </w:rPr>
          <w:t>двенадцатая</w:t>
        </w:r>
      </w:hyperlink>
      <w:r>
        <w:rPr>
          <w:rFonts w:ascii="Calibri" w:hAnsi="Calibri" w:cs="Calibri"/>
        </w:rPr>
        <w:t xml:space="preserve"> - </w:t>
      </w:r>
      <w:hyperlink r:id="rId132" w:history="1">
        <w:r>
          <w:rPr>
            <w:rFonts w:ascii="Calibri" w:hAnsi="Calibri" w:cs="Calibri"/>
            <w:color w:val="0000FF"/>
          </w:rPr>
          <w:t>четырнадцатая</w:t>
        </w:r>
      </w:hyperlink>
      <w:r>
        <w:rPr>
          <w:rFonts w:ascii="Calibri" w:hAnsi="Calibri" w:cs="Calibri"/>
        </w:rPr>
        <w:t xml:space="preserve"> статьи 9, </w:t>
      </w:r>
      <w:hyperlink r:id="rId133" w:history="1">
        <w:r>
          <w:rPr>
            <w:rFonts w:ascii="Calibri" w:hAnsi="Calibri" w:cs="Calibri"/>
            <w:color w:val="0000FF"/>
          </w:rPr>
          <w:t>статья 10</w:t>
        </w:r>
      </w:hyperlink>
      <w:r>
        <w:rPr>
          <w:rFonts w:ascii="Calibri" w:hAnsi="Calibri" w:cs="Calibri"/>
        </w:rPr>
        <w:t xml:space="preserve"> Федерального конституционного закона от 10 октября 1995 года N 2-ФКЗ "О референдуме Российской Федерации" и </w:t>
      </w:r>
      <w:hyperlink r:id="rId134" w:history="1">
        <w:r>
          <w:rPr>
            <w:rFonts w:ascii="Calibri" w:hAnsi="Calibri" w:cs="Calibri"/>
            <w:color w:val="0000FF"/>
          </w:rPr>
          <w:t>приложение</w:t>
        </w:r>
      </w:hyperlink>
      <w:r>
        <w:rPr>
          <w:rFonts w:ascii="Calibri" w:hAnsi="Calibri" w:cs="Calibri"/>
        </w:rPr>
        <w:t xml:space="preserve"> к нему - в случае, предусмотренном пунктом 3 части 3 </w:t>
      </w:r>
      <w:hyperlink w:anchor="Par1352" w:history="1">
        <w:r>
          <w:rPr>
            <w:rFonts w:ascii="Calibri" w:hAnsi="Calibri" w:cs="Calibri"/>
            <w:color w:val="0000FF"/>
          </w:rPr>
          <w:t>статьи 92</w:t>
        </w:r>
      </w:hyperlink>
      <w:r>
        <w:rPr>
          <w:rFonts w:ascii="Calibri" w:hAnsi="Calibri" w:cs="Calibri"/>
        </w:rPr>
        <w:t xml:space="preserve"> настоящего 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F52DC" w:rsidRDefault="000F52D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F52DC" w:rsidRDefault="000F52DC">
      <w:pPr>
        <w:widowControl w:val="0"/>
        <w:autoSpaceDE w:val="0"/>
        <w:autoSpaceDN w:val="0"/>
        <w:adjustRightInd w:val="0"/>
        <w:spacing w:after="0" w:line="240" w:lineRule="auto"/>
        <w:rPr>
          <w:rFonts w:ascii="Calibri" w:hAnsi="Calibri" w:cs="Calibri"/>
        </w:rPr>
      </w:pPr>
      <w:r>
        <w:rPr>
          <w:rFonts w:ascii="Calibri" w:hAnsi="Calibri" w:cs="Calibri"/>
        </w:rPr>
        <w:t>28 июня 2004 года</w:t>
      </w:r>
    </w:p>
    <w:p w:rsidR="000F52DC" w:rsidRDefault="000F52DC">
      <w:pPr>
        <w:widowControl w:val="0"/>
        <w:autoSpaceDE w:val="0"/>
        <w:autoSpaceDN w:val="0"/>
        <w:adjustRightInd w:val="0"/>
        <w:spacing w:after="0" w:line="240" w:lineRule="auto"/>
        <w:rPr>
          <w:rFonts w:ascii="Calibri" w:hAnsi="Calibri" w:cs="Calibri"/>
        </w:rPr>
      </w:pPr>
      <w:r>
        <w:rPr>
          <w:rFonts w:ascii="Calibri" w:hAnsi="Calibri" w:cs="Calibri"/>
        </w:rPr>
        <w:t>N 5-ФКЗ</w:t>
      </w:r>
    </w:p>
    <w:p w:rsidR="000F52DC" w:rsidRDefault="000F52DC">
      <w:pPr>
        <w:widowControl w:val="0"/>
        <w:autoSpaceDE w:val="0"/>
        <w:autoSpaceDN w:val="0"/>
        <w:adjustRightInd w:val="0"/>
        <w:spacing w:after="0" w:line="240" w:lineRule="auto"/>
        <w:rPr>
          <w:rFonts w:ascii="Calibri" w:hAnsi="Calibri" w:cs="Calibri"/>
        </w:rPr>
      </w:pPr>
    </w:p>
    <w:p w:rsidR="000F52DC" w:rsidRDefault="000F52DC">
      <w:pPr>
        <w:widowControl w:val="0"/>
        <w:autoSpaceDE w:val="0"/>
        <w:autoSpaceDN w:val="0"/>
        <w:adjustRightInd w:val="0"/>
        <w:spacing w:after="0" w:line="240" w:lineRule="auto"/>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right"/>
        <w:outlineLvl w:val="0"/>
        <w:rPr>
          <w:rFonts w:ascii="Calibri" w:hAnsi="Calibri" w:cs="Calibri"/>
        </w:rPr>
      </w:pPr>
      <w:bookmarkStart w:id="276" w:name="Par1376"/>
      <w:bookmarkEnd w:id="276"/>
      <w:r>
        <w:rPr>
          <w:rFonts w:ascii="Calibri" w:hAnsi="Calibri" w:cs="Calibri"/>
        </w:rPr>
        <w:t>Приложение 1</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конституционному закону</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"О референдуме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pStyle w:val="ConsPlusNonformat"/>
      </w:pPr>
      <w:bookmarkStart w:id="277" w:name="Par1380"/>
      <w:bookmarkEnd w:id="277"/>
      <w:r>
        <w:t xml:space="preserve">           ПОДПИСНОЙ ЛИСТ РЕФЕРЕНДУМА РОССИЙСКОЙ ФЕДЕРАЦИИ</w:t>
      </w:r>
    </w:p>
    <w:p w:rsidR="000F52DC" w:rsidRDefault="000F52DC">
      <w:pPr>
        <w:pStyle w:val="ConsPlusNonformat"/>
      </w:pPr>
    </w:p>
    <w:p w:rsidR="000F52DC" w:rsidRDefault="000F52DC">
      <w:pPr>
        <w:pStyle w:val="ConsPlusNonformat"/>
      </w:pPr>
      <w:r>
        <w:t>__________________________________________________________________</w:t>
      </w:r>
    </w:p>
    <w:p w:rsidR="000F52DC" w:rsidRDefault="000F52DC">
      <w:pPr>
        <w:pStyle w:val="ConsPlusNonformat"/>
      </w:pPr>
      <w:r>
        <w:t xml:space="preserve">    (наименование субъекта Российской Федерации, иностранного</w:t>
      </w:r>
    </w:p>
    <w:p w:rsidR="000F52DC" w:rsidRDefault="000F52DC">
      <w:pPr>
        <w:pStyle w:val="ConsPlusNonformat"/>
      </w:pPr>
      <w:r>
        <w:t xml:space="preserve">           государства, где собираются подписи граждан</w:t>
      </w:r>
    </w:p>
    <w:p w:rsidR="000F52DC" w:rsidRDefault="000F52DC">
      <w:pPr>
        <w:pStyle w:val="ConsPlusNonformat"/>
      </w:pPr>
      <w:r>
        <w:t xml:space="preserve">                       Российской Федерации)</w:t>
      </w:r>
    </w:p>
    <w:p w:rsidR="000F52DC" w:rsidRDefault="000F52D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60"/>
        <w:gridCol w:w="4080"/>
      </w:tblGrid>
      <w:tr w:rsidR="000F52DC">
        <w:tblPrEx>
          <w:tblCellMar>
            <w:top w:w="0" w:type="dxa"/>
            <w:bottom w:w="0" w:type="dxa"/>
          </w:tblCellMar>
        </w:tblPrEx>
        <w:trPr>
          <w:trHeight w:val="1000"/>
          <w:tblCellSpacing w:w="5" w:type="nil"/>
        </w:trPr>
        <w:tc>
          <w:tcPr>
            <w:tcW w:w="3960" w:type="dxa"/>
            <w:tcBorders>
              <w:top w:val="single" w:sz="8" w:space="0" w:color="auto"/>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регистрационного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свидетельства, выданного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инициативной группе по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проведению референдума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w:t>
            </w:r>
          </w:p>
        </w:tc>
        <w:tc>
          <w:tcPr>
            <w:tcW w:w="4080" w:type="dxa"/>
            <w:tcBorders>
              <w:top w:val="single" w:sz="8" w:space="0" w:color="auto"/>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окончания срока сбора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подписей в поддержку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инициативы проведения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референдума Российской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tc>
      </w:tr>
      <w:tr w:rsidR="000F52DC">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40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r>
    </w:tbl>
    <w:p w:rsidR="000F52DC" w:rsidRDefault="000F52DC">
      <w:pPr>
        <w:widowControl w:val="0"/>
        <w:autoSpaceDE w:val="0"/>
        <w:autoSpaceDN w:val="0"/>
        <w:adjustRightInd w:val="0"/>
        <w:spacing w:after="0" w:line="240" w:lineRule="auto"/>
        <w:rPr>
          <w:rFonts w:ascii="Calibri" w:hAnsi="Calibri" w:cs="Calibri"/>
        </w:rPr>
      </w:pPr>
    </w:p>
    <w:p w:rsidR="000F52DC" w:rsidRDefault="000F52DC">
      <w:pPr>
        <w:pStyle w:val="ConsPlusNonformat"/>
      </w:pPr>
      <w:r>
        <w:t xml:space="preserve">    Мы,  нижеподписавшиеся,   поддерживаем  инициативу  проведения</w:t>
      </w:r>
    </w:p>
    <w:p w:rsidR="000F52DC" w:rsidRDefault="000F52DC">
      <w:pPr>
        <w:pStyle w:val="ConsPlusNonformat"/>
      </w:pPr>
      <w:r>
        <w:t>референдума Российской Федерации по вопросу (вопросам):</w:t>
      </w:r>
    </w:p>
    <w:p w:rsidR="000F52DC" w:rsidRDefault="000F52DC">
      <w:pPr>
        <w:pStyle w:val="ConsPlusNonformat"/>
      </w:pPr>
      <w:r>
        <w:t>__________________________________________________________________</w:t>
      </w:r>
    </w:p>
    <w:p w:rsidR="000F52DC" w:rsidRDefault="000F52DC">
      <w:pPr>
        <w:pStyle w:val="ConsPlusNonformat"/>
      </w:pPr>
      <w:r>
        <w:t>__________________________________________________________________</w:t>
      </w:r>
    </w:p>
    <w:p w:rsidR="000F52DC" w:rsidRDefault="000F52D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1440"/>
        <w:gridCol w:w="1560"/>
        <w:gridCol w:w="1800"/>
        <w:gridCol w:w="1320"/>
        <w:gridCol w:w="960"/>
        <w:gridCol w:w="1080"/>
      </w:tblGrid>
      <w:tr w:rsidR="000F52DC">
        <w:tblPrEx>
          <w:tblCellMar>
            <w:top w:w="0" w:type="dxa"/>
            <w:bottom w:w="0" w:type="dxa"/>
          </w:tblCellMar>
        </w:tblPrEx>
        <w:trPr>
          <w:trHeight w:val="2200"/>
          <w:tblCellSpacing w:w="5" w:type="nil"/>
        </w:trPr>
        <w:tc>
          <w:tcPr>
            <w:tcW w:w="480" w:type="dxa"/>
            <w:tcBorders>
              <w:top w:val="single" w:sz="8" w:space="0" w:color="auto"/>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 </w:t>
            </w:r>
          </w:p>
        </w:tc>
        <w:tc>
          <w:tcPr>
            <w:tcW w:w="1440" w:type="dxa"/>
            <w:tcBorders>
              <w:top w:val="single" w:sz="8" w:space="0" w:color="auto"/>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и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tc>
        <w:tc>
          <w:tcPr>
            <w:tcW w:w="1560" w:type="dxa"/>
            <w:tcBorders>
              <w:top w:val="single" w:sz="8" w:space="0" w:color="auto"/>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1800" w:type="dxa"/>
            <w:tcBorders>
              <w:top w:val="single" w:sz="8" w:space="0" w:color="auto"/>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места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жительства,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указанный в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паспорте или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документе,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заменяющем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w:t>
            </w:r>
          </w:p>
        </w:tc>
        <w:tc>
          <w:tcPr>
            <w:tcW w:w="1320" w:type="dxa"/>
            <w:tcBorders>
              <w:top w:val="single" w:sz="8" w:space="0" w:color="auto"/>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и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паспорта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заменяю-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щего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граждани-</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tc>
        <w:tc>
          <w:tcPr>
            <w:tcW w:w="960" w:type="dxa"/>
            <w:tcBorders>
              <w:top w:val="single" w:sz="8" w:space="0" w:color="auto"/>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Дата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w:t>
            </w:r>
          </w:p>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    </w:t>
            </w:r>
          </w:p>
        </w:tc>
        <w:tc>
          <w:tcPr>
            <w:tcW w:w="1080" w:type="dxa"/>
            <w:tcBorders>
              <w:top w:val="single" w:sz="8" w:space="0" w:color="auto"/>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w:t>
            </w:r>
          </w:p>
        </w:tc>
      </w:tr>
      <w:tr w:rsidR="000F52D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144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r>
      <w:tr w:rsidR="000F52D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44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ourier New" w:hAnsi="Courier New" w:cs="Courier New"/>
                <w:sz w:val="20"/>
                <w:szCs w:val="20"/>
              </w:rPr>
            </w:pPr>
          </w:p>
        </w:tc>
      </w:tr>
      <w:tr w:rsidR="000F52D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r>
      <w:tr w:rsidR="000F52D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r>
      <w:tr w:rsidR="000F52D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r>
      <w:tr w:rsidR="000F52D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r>
      <w:tr w:rsidR="000F52D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r>
      <w:tr w:rsidR="000F52D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0F52DC" w:rsidRDefault="000F52DC">
            <w:pPr>
              <w:widowControl w:val="0"/>
              <w:autoSpaceDE w:val="0"/>
              <w:autoSpaceDN w:val="0"/>
              <w:adjustRightInd w:val="0"/>
              <w:spacing w:after="0" w:line="240" w:lineRule="auto"/>
              <w:rPr>
                <w:rFonts w:ascii="Calibri" w:hAnsi="Calibri" w:cs="Calibri"/>
              </w:rPr>
            </w:pPr>
          </w:p>
        </w:tc>
      </w:tr>
    </w:tbl>
    <w:p w:rsidR="000F52DC" w:rsidRDefault="000F52DC">
      <w:pPr>
        <w:widowControl w:val="0"/>
        <w:autoSpaceDE w:val="0"/>
        <w:autoSpaceDN w:val="0"/>
        <w:adjustRightInd w:val="0"/>
        <w:spacing w:after="0" w:line="240" w:lineRule="auto"/>
        <w:rPr>
          <w:rFonts w:ascii="Calibri" w:hAnsi="Calibri" w:cs="Calibri"/>
        </w:rPr>
      </w:pPr>
    </w:p>
    <w:p w:rsidR="000F52DC" w:rsidRDefault="000F52DC">
      <w:pPr>
        <w:pStyle w:val="ConsPlusNonformat"/>
      </w:pPr>
      <w:r>
        <w:t xml:space="preserve">    Подписной лист удостоверяю:</w:t>
      </w:r>
    </w:p>
    <w:p w:rsidR="000F52DC" w:rsidRDefault="000F52DC">
      <w:pPr>
        <w:pStyle w:val="ConsPlusNonformat"/>
      </w:pPr>
      <w:r>
        <w:t>__________________________________________________________________</w:t>
      </w:r>
    </w:p>
    <w:p w:rsidR="000F52DC" w:rsidRDefault="000F52DC">
      <w:pPr>
        <w:pStyle w:val="ConsPlusNonformat"/>
      </w:pPr>
      <w:r>
        <w:t>__________________________________________________________________</w:t>
      </w:r>
    </w:p>
    <w:p w:rsidR="000F52DC" w:rsidRDefault="000F52DC">
      <w:pPr>
        <w:pStyle w:val="ConsPlusNonformat"/>
      </w:pPr>
      <w:r>
        <w:t xml:space="preserve"> (фамилия, имя и отчество, дата рождения, адрес места жительства,</w:t>
      </w:r>
    </w:p>
    <w:p w:rsidR="000F52DC" w:rsidRDefault="000F52DC">
      <w:pPr>
        <w:pStyle w:val="ConsPlusNonformat"/>
      </w:pPr>
      <w:r>
        <w:t xml:space="preserve">  серия, номер и дата выдачи паспорта или документа, заменяющего</w:t>
      </w:r>
    </w:p>
    <w:p w:rsidR="000F52DC" w:rsidRDefault="000F52DC">
      <w:pPr>
        <w:pStyle w:val="ConsPlusNonformat"/>
      </w:pPr>
      <w:r>
        <w:t xml:space="preserve">  паспорт гражданина (с указанием наименования или кода выдавшего</w:t>
      </w:r>
    </w:p>
    <w:p w:rsidR="000F52DC" w:rsidRDefault="000F52DC">
      <w:pPr>
        <w:pStyle w:val="ConsPlusNonformat"/>
      </w:pPr>
      <w:r>
        <w:t xml:space="preserve"> его органа), члена инициативной группы по проведению референдума,</w:t>
      </w:r>
    </w:p>
    <w:p w:rsidR="000F52DC" w:rsidRDefault="000F52DC">
      <w:pPr>
        <w:pStyle w:val="ConsPlusNonformat"/>
      </w:pPr>
      <w:r>
        <w:t xml:space="preserve">                       собиравшего подписи)</w:t>
      </w:r>
    </w:p>
    <w:p w:rsidR="000F52DC" w:rsidRDefault="000F52DC">
      <w:pPr>
        <w:pStyle w:val="ConsPlusNonformat"/>
      </w:pPr>
    </w:p>
    <w:p w:rsidR="000F52DC" w:rsidRDefault="000F52DC">
      <w:pPr>
        <w:pStyle w:val="ConsPlusNonformat"/>
      </w:pPr>
      <w:r>
        <w:t xml:space="preserve">                                              ____________________</w:t>
      </w:r>
    </w:p>
    <w:p w:rsidR="000F52DC" w:rsidRDefault="000F52DC">
      <w:pPr>
        <w:pStyle w:val="ConsPlusNonformat"/>
      </w:pPr>
      <w:r>
        <w:t xml:space="preserve">                                                (подпись и дата)</w:t>
      </w:r>
    </w:p>
    <w:p w:rsidR="000F52DC" w:rsidRDefault="000F52DC">
      <w:pPr>
        <w:pStyle w:val="ConsPlusNonformat"/>
      </w:pPr>
    </w:p>
    <w:p w:rsidR="000F52DC" w:rsidRDefault="000F52DC">
      <w:pPr>
        <w:pStyle w:val="ConsPlusNonformat"/>
      </w:pPr>
      <w:r>
        <w:t xml:space="preserve">    Уполномоченный представитель инициативной группы по проведению</w:t>
      </w:r>
    </w:p>
    <w:p w:rsidR="000F52DC" w:rsidRDefault="000F52DC">
      <w:pPr>
        <w:pStyle w:val="ConsPlusNonformat"/>
      </w:pPr>
      <w:r>
        <w:t>референдума</w:t>
      </w:r>
    </w:p>
    <w:p w:rsidR="000F52DC" w:rsidRDefault="000F52DC">
      <w:pPr>
        <w:pStyle w:val="ConsPlusNonformat"/>
      </w:pPr>
      <w:r>
        <w:t>__________________________________________________________________</w:t>
      </w:r>
    </w:p>
    <w:p w:rsidR="000F52DC" w:rsidRDefault="000F52DC">
      <w:pPr>
        <w:pStyle w:val="ConsPlusNonformat"/>
      </w:pPr>
      <w:r>
        <w:t xml:space="preserve">     (фамилия, имя и отчество уполномоченного представителя</w:t>
      </w:r>
    </w:p>
    <w:p w:rsidR="000F52DC" w:rsidRDefault="000F52DC">
      <w:pPr>
        <w:pStyle w:val="ConsPlusNonformat"/>
      </w:pPr>
      <w:r>
        <w:t xml:space="preserve">         инициативной группы по проведению референдума)</w:t>
      </w:r>
    </w:p>
    <w:p w:rsidR="000F52DC" w:rsidRDefault="000F52DC">
      <w:pPr>
        <w:pStyle w:val="ConsPlusNonformat"/>
      </w:pPr>
    </w:p>
    <w:p w:rsidR="000F52DC" w:rsidRDefault="000F52DC">
      <w:pPr>
        <w:pStyle w:val="ConsPlusNonformat"/>
      </w:pPr>
      <w:r>
        <w:t xml:space="preserve">                                              ____________________</w:t>
      </w:r>
    </w:p>
    <w:p w:rsidR="000F52DC" w:rsidRDefault="000F52DC">
      <w:pPr>
        <w:pStyle w:val="ConsPlusNonformat"/>
      </w:pPr>
      <w:r>
        <w:t xml:space="preserve">                                                (подпись и дата)</w:t>
      </w:r>
    </w:p>
    <w:p w:rsidR="000F52DC" w:rsidRDefault="000F52DC">
      <w:pPr>
        <w:widowControl w:val="0"/>
        <w:autoSpaceDE w:val="0"/>
        <w:autoSpaceDN w:val="0"/>
        <w:adjustRightInd w:val="0"/>
        <w:spacing w:after="0" w:line="240" w:lineRule="auto"/>
        <w:jc w:val="right"/>
        <w:rPr>
          <w:rFonts w:ascii="Calibri" w:hAnsi="Calibri" w:cs="Calibri"/>
        </w:rPr>
      </w:pPr>
    </w:p>
    <w:p w:rsidR="000F52DC" w:rsidRDefault="000F52DC">
      <w:pPr>
        <w:widowControl w:val="0"/>
        <w:autoSpaceDE w:val="0"/>
        <w:autoSpaceDN w:val="0"/>
        <w:adjustRightInd w:val="0"/>
        <w:spacing w:after="0" w:line="240" w:lineRule="auto"/>
        <w:jc w:val="right"/>
        <w:rPr>
          <w:rFonts w:ascii="Calibri" w:hAnsi="Calibri" w:cs="Calibri"/>
        </w:rPr>
      </w:pPr>
    </w:p>
    <w:p w:rsidR="000F52DC" w:rsidRDefault="000F52DC">
      <w:pPr>
        <w:widowControl w:val="0"/>
        <w:autoSpaceDE w:val="0"/>
        <w:autoSpaceDN w:val="0"/>
        <w:adjustRightInd w:val="0"/>
        <w:spacing w:after="0" w:line="240" w:lineRule="auto"/>
        <w:jc w:val="right"/>
        <w:rPr>
          <w:rFonts w:ascii="Calibri" w:hAnsi="Calibri" w:cs="Calibri"/>
        </w:rPr>
      </w:pPr>
    </w:p>
    <w:p w:rsidR="000F52DC" w:rsidRDefault="000F52DC">
      <w:pPr>
        <w:widowControl w:val="0"/>
        <w:autoSpaceDE w:val="0"/>
        <w:autoSpaceDN w:val="0"/>
        <w:adjustRightInd w:val="0"/>
        <w:spacing w:after="0" w:line="240" w:lineRule="auto"/>
        <w:jc w:val="right"/>
        <w:rPr>
          <w:rFonts w:ascii="Calibri" w:hAnsi="Calibri" w:cs="Calibri"/>
        </w:rPr>
      </w:pPr>
    </w:p>
    <w:p w:rsidR="000F52DC" w:rsidRDefault="000F52DC">
      <w:pPr>
        <w:widowControl w:val="0"/>
        <w:autoSpaceDE w:val="0"/>
        <w:autoSpaceDN w:val="0"/>
        <w:adjustRightInd w:val="0"/>
        <w:spacing w:after="0" w:line="240" w:lineRule="auto"/>
        <w:jc w:val="right"/>
        <w:rPr>
          <w:rFonts w:ascii="Calibri" w:hAnsi="Calibri" w:cs="Calibri"/>
        </w:rPr>
      </w:pPr>
    </w:p>
    <w:p w:rsidR="000F52DC" w:rsidRDefault="000F52DC">
      <w:pPr>
        <w:widowControl w:val="0"/>
        <w:autoSpaceDE w:val="0"/>
        <w:autoSpaceDN w:val="0"/>
        <w:adjustRightInd w:val="0"/>
        <w:spacing w:after="0" w:line="240" w:lineRule="auto"/>
        <w:jc w:val="right"/>
        <w:outlineLvl w:val="0"/>
        <w:rPr>
          <w:rFonts w:ascii="Calibri" w:hAnsi="Calibri" w:cs="Calibri"/>
        </w:rPr>
      </w:pPr>
      <w:bookmarkStart w:id="278" w:name="Par1457"/>
      <w:bookmarkEnd w:id="278"/>
      <w:r>
        <w:rPr>
          <w:rFonts w:ascii="Calibri" w:hAnsi="Calibri" w:cs="Calibri"/>
        </w:rPr>
        <w:t>Приложение 2</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конституционному закону</w:t>
      </w:r>
    </w:p>
    <w:p w:rsidR="000F52DC" w:rsidRDefault="000F52DC">
      <w:pPr>
        <w:widowControl w:val="0"/>
        <w:autoSpaceDE w:val="0"/>
        <w:autoSpaceDN w:val="0"/>
        <w:adjustRightInd w:val="0"/>
        <w:spacing w:after="0" w:line="240" w:lineRule="auto"/>
        <w:jc w:val="right"/>
        <w:rPr>
          <w:rFonts w:ascii="Calibri" w:hAnsi="Calibri" w:cs="Calibri"/>
        </w:rPr>
      </w:pPr>
      <w:r>
        <w:rPr>
          <w:rFonts w:ascii="Calibri" w:hAnsi="Calibri" w:cs="Calibri"/>
        </w:rPr>
        <w:t>"О референдуме Российской Федерации"</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rPr>
          <w:rFonts w:ascii="Calibri" w:hAnsi="Calibri" w:cs="Calibri"/>
          <w:b/>
          <w:bCs/>
        </w:rPr>
      </w:pPr>
      <w:bookmarkStart w:id="279" w:name="Par1461"/>
      <w:bookmarkEnd w:id="279"/>
      <w:r>
        <w:rPr>
          <w:rFonts w:ascii="Calibri" w:hAnsi="Calibri" w:cs="Calibri"/>
          <w:b/>
          <w:bCs/>
        </w:rPr>
        <w:t>КОНТРОЛЬНЫЕ СООТНОШЕНИЯ ДАННЫХ,</w:t>
      </w:r>
    </w:p>
    <w:p w:rsidR="000F52DC" w:rsidRDefault="000F52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ВНЕСЕННЫХ В ПРОТОКОЛ ОБ ИТОГАХ ГОЛОСОВАНИЯ</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 пронумерованные</w:t>
      </w:r>
    </w:p>
    <w:p w:rsidR="000F52DC" w:rsidRDefault="000F52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со </w:t>
      </w:r>
      <w:hyperlink w:anchor="Par1080" w:history="1">
        <w:r>
          <w:rPr>
            <w:rFonts w:ascii="Calibri" w:hAnsi="Calibri" w:cs="Calibri"/>
            <w:color w:val="0000FF"/>
          </w:rPr>
          <w:t>статьей 76</w:t>
        </w:r>
      </w:hyperlink>
      <w:r>
        <w:rPr>
          <w:rFonts w:ascii="Calibri" w:hAnsi="Calibri" w:cs="Calibri"/>
        </w:rPr>
        <w:t xml:space="preserve"> настоящего</w:t>
      </w:r>
    </w:p>
    <w:p w:rsidR="000F52DC" w:rsidRDefault="000F52D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конституционного закона)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 + 5</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+ 8 равно 9 + 10</w:t>
      </w:r>
    </w:p>
    <w:p w:rsidR="000F52DC" w:rsidRDefault="000F52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равно 18 + все последующие строки протокола (выполняется только в случае, если протокол составляется по одному вопросу референдума)</w:t>
      </w: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autoSpaceDE w:val="0"/>
        <w:autoSpaceDN w:val="0"/>
        <w:adjustRightInd w:val="0"/>
        <w:spacing w:after="0" w:line="240" w:lineRule="auto"/>
        <w:ind w:firstLine="540"/>
        <w:jc w:val="both"/>
        <w:rPr>
          <w:rFonts w:ascii="Calibri" w:hAnsi="Calibri" w:cs="Calibri"/>
        </w:rPr>
      </w:pPr>
    </w:p>
    <w:p w:rsidR="000F52DC" w:rsidRDefault="000F52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2FF5" w:rsidRDefault="001A2FF5"/>
    <w:sectPr w:rsidR="001A2FF5" w:rsidSect="00693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F52DC"/>
    <w:rsid w:val="000F52DC"/>
    <w:rsid w:val="001A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2D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52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52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52D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7A9C749D84A8AFF44D6C42D6966C037DC97C4E8333E2D8C56697BE94E7E19AA92614C36C3F070FBFE6I" TargetMode="External"/><Relationship Id="rId117" Type="http://schemas.openxmlformats.org/officeDocument/2006/relationships/hyperlink" Target="consultantplus://offline/ref=787A9C749D84A8AFF44D6C42D6966C037FC57C418C3EBFD2CD3F9BBC93E8BE8DAE6F18C26C3B01B0EDI" TargetMode="External"/><Relationship Id="rId21" Type="http://schemas.openxmlformats.org/officeDocument/2006/relationships/hyperlink" Target="consultantplus://offline/ref=787A9C749D84A8AFF44D6C42D6966C037BCB7043833EBFD2CD3F9BBC93E8BE8DAE6F18C26C3F01B0E8I" TargetMode="External"/><Relationship Id="rId42" Type="http://schemas.openxmlformats.org/officeDocument/2006/relationships/hyperlink" Target="consultantplus://offline/ref=787A9C749D84A8AFF44D6C42D6966C0379CF76428F3EBFD2CD3F9BBC93E8BE8DAE6F18C26C3E02B0EAI" TargetMode="External"/><Relationship Id="rId47" Type="http://schemas.openxmlformats.org/officeDocument/2006/relationships/hyperlink" Target="consultantplus://offline/ref=787A9C749D84A8AFF44D6C42D6966C037EC573438063B5DA943399BBEBI" TargetMode="External"/><Relationship Id="rId63" Type="http://schemas.openxmlformats.org/officeDocument/2006/relationships/hyperlink" Target="consultantplus://offline/ref=787A9C749D84A8AFF44D6C42D6966C037DC97C4E8333E2D8C56697BE94E7E19AA92614C36C3F0306BFE0I" TargetMode="External"/><Relationship Id="rId68" Type="http://schemas.openxmlformats.org/officeDocument/2006/relationships/hyperlink" Target="consultantplus://offline/ref=787A9C749D84A8AFF44D6C42D6966C037DC97C4E8333E2D8C56697BE94E7E19AA92614C36C3E050FBFE5I" TargetMode="External"/><Relationship Id="rId84" Type="http://schemas.openxmlformats.org/officeDocument/2006/relationships/hyperlink" Target="consultantplus://offline/ref=787A9C749D84A8AFF44D6C42D6966C037AC97D458F3EBFD2CD3F9BBC93E8BE8DAE6F18C26C3F02B0EDI" TargetMode="External"/><Relationship Id="rId89" Type="http://schemas.openxmlformats.org/officeDocument/2006/relationships/hyperlink" Target="consultantplus://offline/ref=787A9C749D84A8AFF44D6C42D6966C037AC97D458F3EBFD2CD3F9BBC93E8BE8DAE6F18C26C3F02B0EBI" TargetMode="External"/><Relationship Id="rId112" Type="http://schemas.openxmlformats.org/officeDocument/2006/relationships/hyperlink" Target="consultantplus://offline/ref=787A9C749D84A8AFF44D6C42D6966C037DC97C40833CE2D8C56697BE94E7E19AA92614C36C3E0508BFE3I" TargetMode="External"/><Relationship Id="rId133" Type="http://schemas.openxmlformats.org/officeDocument/2006/relationships/hyperlink" Target="consultantplus://offline/ref=787A9C749D84A8AFF44D6C42D6966C037FC57C418C3EBFD2CD3F9BBC93E8BE8DAE6F18C26C3F06B0E7I" TargetMode="External"/><Relationship Id="rId16" Type="http://schemas.openxmlformats.org/officeDocument/2006/relationships/hyperlink" Target="consultantplus://offline/ref=787A9C749D84A8AFF44D6C42D6966C037EC573438063B5DA943399BB9CB7A98AE76319C26E3CB0E6I" TargetMode="External"/><Relationship Id="rId107" Type="http://schemas.openxmlformats.org/officeDocument/2006/relationships/hyperlink" Target="consultantplus://offline/ref=787A9C749D84A8AFF44D6C42D6966C037DC97C4E8333E2D8C56697BE94BEE7I" TargetMode="External"/><Relationship Id="rId11" Type="http://schemas.openxmlformats.org/officeDocument/2006/relationships/hyperlink" Target="consultantplus://offline/ref=787A9C749D84A8AFF44D6C42D6966C037DC97C4E8333E2D8C56697BE94E7E19AA92614C36C3F000FBFE0I" TargetMode="External"/><Relationship Id="rId32" Type="http://schemas.openxmlformats.org/officeDocument/2006/relationships/hyperlink" Target="consultantplus://offline/ref=787A9C749D84A8AFF44D6C42D6966C037ACA754E8B3EBFD2CD3F9BBC93E8BE8DAE6F18C26C3F06B0EFI" TargetMode="External"/><Relationship Id="rId37" Type="http://schemas.openxmlformats.org/officeDocument/2006/relationships/hyperlink" Target="consultantplus://offline/ref=787A9C749D84A8AFF44D6C42D6966C037EC573438063B5DA943399BBEBI" TargetMode="External"/><Relationship Id="rId53" Type="http://schemas.openxmlformats.org/officeDocument/2006/relationships/hyperlink" Target="consultantplus://offline/ref=787A9C749D84A8AFF44D6C42D6966C037DC97C4E8333E2D8C56697BE94E7E19AA92614C36C3F040CBFE3I" TargetMode="External"/><Relationship Id="rId58" Type="http://schemas.openxmlformats.org/officeDocument/2006/relationships/hyperlink" Target="consultantplus://offline/ref=787A9C749D84A8AFF44D6C42D6966C0379CF764F8A3EBFD2CD3F9BBC93E8BE8DAE6F18C26C3F01B0EEI" TargetMode="External"/><Relationship Id="rId74" Type="http://schemas.openxmlformats.org/officeDocument/2006/relationships/hyperlink" Target="consultantplus://offline/ref=787A9C749D84A8AFF44D6C42D6966C037BCF734F8E3EBFD2CD3F9BBC93E8BE8DAE6F18C26C3F01B0ECI" TargetMode="External"/><Relationship Id="rId79" Type="http://schemas.openxmlformats.org/officeDocument/2006/relationships/hyperlink" Target="consultantplus://offline/ref=787A9C749D84A8AFF44D6C42D6966C037AC97D458F3EBFD2CD3F9BBC93E8BE8DAE6F18C26C3F02B0E9I" TargetMode="External"/><Relationship Id="rId102" Type="http://schemas.openxmlformats.org/officeDocument/2006/relationships/hyperlink" Target="consultantplus://offline/ref=787A9C749D84A8AFF44D6C42D6966C037DC97C438334E2D8C56697BE94E7E19AA92614C36C3F0707BFE0I" TargetMode="External"/><Relationship Id="rId123" Type="http://schemas.openxmlformats.org/officeDocument/2006/relationships/hyperlink" Target="consultantplus://offline/ref=787A9C749D84A8AFF44D6C42D6966C037FC57C418C3EBFD2CD3F9BBC93E8BE8DAE6F18C26C3F06B0EDI" TargetMode="External"/><Relationship Id="rId128" Type="http://schemas.openxmlformats.org/officeDocument/2006/relationships/hyperlink" Target="consultantplus://offline/ref=787A9C749D84A8AFF44D6C42D6966C037FC57C418C3EBFD2CD3F9BBC93E8BE8DAE6F18C26C3F05B0EEI" TargetMode="External"/><Relationship Id="rId5" Type="http://schemas.openxmlformats.org/officeDocument/2006/relationships/hyperlink" Target="consultantplus://offline/ref=787A9C749D84A8AFF44D6C42D6966C037BCB7043833EBFD2CD3F9BBC93E8BE8DAE6F18C26C3F00B0E7I" TargetMode="External"/><Relationship Id="rId90" Type="http://schemas.openxmlformats.org/officeDocument/2006/relationships/hyperlink" Target="consultantplus://offline/ref=787A9C749D84A8AFF44D6C42D6966C037AC97D458F3EBFD2CD3F9BBC93E8BE8DAE6F18C26C3F02B0E9I" TargetMode="External"/><Relationship Id="rId95" Type="http://schemas.openxmlformats.org/officeDocument/2006/relationships/hyperlink" Target="consultantplus://offline/ref=787A9C749D84A8AFF44D6C42D6966C037DCE744F8D31E2D8C56697BE94E7E19AA92614C36C3F010EBFE5I" TargetMode="External"/><Relationship Id="rId14" Type="http://schemas.openxmlformats.org/officeDocument/2006/relationships/hyperlink" Target="consultantplus://offline/ref=787A9C749D84A8AFF44D6C42D6966C037EC573438063B5DA943399BB9CB7A98AE76319C26936B0E0I" TargetMode="External"/><Relationship Id="rId22" Type="http://schemas.openxmlformats.org/officeDocument/2006/relationships/hyperlink" Target="consultantplus://offline/ref=787A9C749D84A8AFF44D6C42D6966C037ACA754E8B3EBFD2CD3F9BBC93E8BE8DAE6F18C26C3F06B0EEI" TargetMode="External"/><Relationship Id="rId27" Type="http://schemas.openxmlformats.org/officeDocument/2006/relationships/hyperlink" Target="consultantplus://offline/ref=787A9C749D84A8AFF44D6C42D6966C037DC974438830E2D8C56697BE94E7E19AA92614C36C3F000FBFE1I" TargetMode="External"/><Relationship Id="rId30" Type="http://schemas.openxmlformats.org/officeDocument/2006/relationships/hyperlink" Target="consultantplus://offline/ref=787A9C749D84A8AFF44D6C42D6966C037EC573438063B5DA943399BB9CB7A98AE76319C26936B0E3I" TargetMode="External"/><Relationship Id="rId35" Type="http://schemas.openxmlformats.org/officeDocument/2006/relationships/hyperlink" Target="consultantplus://offline/ref=787A9C749D84A8AFF44D6C42D6966C037ACA754E8B3EBFD2CD3F9BBC93E8BE8DAE6F18C26C3F06B0ECI" TargetMode="External"/><Relationship Id="rId43" Type="http://schemas.openxmlformats.org/officeDocument/2006/relationships/hyperlink" Target="consultantplus://offline/ref=787A9C749D84A8AFF44D6C42D6966C037DCD7D428F37E2D8C56697BE94E7E19AA92614C36C3F030DBFE0I" TargetMode="External"/><Relationship Id="rId48" Type="http://schemas.openxmlformats.org/officeDocument/2006/relationships/hyperlink" Target="consultantplus://offline/ref=787A9C749D84A8AFF44D6C42D6966C037EC573438063B5DA943399BBEBI" TargetMode="External"/><Relationship Id="rId56" Type="http://schemas.openxmlformats.org/officeDocument/2006/relationships/hyperlink" Target="consultantplus://offline/ref=787A9C749D84A8AFF44D6C42D6966C037DC97C4E8333E2D8C56697BE94E7E19AA92614C36C3F040CBFE4I" TargetMode="External"/><Relationship Id="rId64" Type="http://schemas.openxmlformats.org/officeDocument/2006/relationships/hyperlink" Target="consultantplus://offline/ref=787A9C749D84A8AFF44D6C42D6966C037DC97C4E8333E2D8C56697BE94E7E19AA92614C36C3E050BBFE5I" TargetMode="External"/><Relationship Id="rId69" Type="http://schemas.openxmlformats.org/officeDocument/2006/relationships/hyperlink" Target="consultantplus://offline/ref=787A9C749D84A8AFF44D6C42D6966C037DCD7D428F37E2D8C56697BE94E7E19AA92614C36C3F030DBFE0I" TargetMode="External"/><Relationship Id="rId77" Type="http://schemas.openxmlformats.org/officeDocument/2006/relationships/hyperlink" Target="consultantplus://offline/ref=787A9C749D84A8AFF44D6553C3966C0379CE73438E33E2D8C56697BE94E7E19AA92614C36C3F000FBFE5I" TargetMode="External"/><Relationship Id="rId100" Type="http://schemas.openxmlformats.org/officeDocument/2006/relationships/hyperlink" Target="consultantplus://offline/ref=787A9C749D84A8AFF44D6C42D6966C037DC97C408330E2D8C56697BE94BEE7I" TargetMode="External"/><Relationship Id="rId105" Type="http://schemas.openxmlformats.org/officeDocument/2006/relationships/hyperlink" Target="consultantplus://offline/ref=787A9C749D84A8AFF44D6C42D6966C037DCD7D428F37E2D8C56697BE94E7E19AA92614C36C3F030DBFE0I" TargetMode="External"/><Relationship Id="rId113" Type="http://schemas.openxmlformats.org/officeDocument/2006/relationships/hyperlink" Target="consultantplus://offline/ref=787A9C749D84A8AFF44D6C42D6966C037DC97C4E8333E2D8C56697BE94E7E19AA92614C36C3E0706BFE7I" TargetMode="External"/><Relationship Id="rId118" Type="http://schemas.openxmlformats.org/officeDocument/2006/relationships/hyperlink" Target="consultantplus://offline/ref=787A9C749D84A8AFF44D6C42D6966C037FC57C418C3EBFD2CD3F9BBCB9E3I" TargetMode="External"/><Relationship Id="rId126" Type="http://schemas.openxmlformats.org/officeDocument/2006/relationships/hyperlink" Target="consultantplus://offline/ref=787A9C749D84A8AFF44D6C42D6966C037FC57C418C3EBFD2CD3F9BBC93E8BE8DAE6F18C26C3F04B0EDI" TargetMode="External"/><Relationship Id="rId134" Type="http://schemas.openxmlformats.org/officeDocument/2006/relationships/hyperlink" Target="consultantplus://offline/ref=787A9C749D84A8AFF44D6C42D6966C037FC57C418C3EBFD2CD3F9BBC93E8BE8DAE6F18C26C3B01B0EDI" TargetMode="External"/><Relationship Id="rId8" Type="http://schemas.openxmlformats.org/officeDocument/2006/relationships/hyperlink" Target="consultantplus://offline/ref=787A9C749D84A8AFF44D6C42D6966C037BCB7043833EBFD2CD3F9BBC93E8BE8DAE6F18C26C3F01B0EEI" TargetMode="External"/><Relationship Id="rId51" Type="http://schemas.openxmlformats.org/officeDocument/2006/relationships/hyperlink" Target="consultantplus://offline/ref=787A9C749D84A8AFF44D6C42D6966C037DC97C4E8333E2D8C56697BE94E7E19AA92614C36C3E0507BFEEI" TargetMode="External"/><Relationship Id="rId72" Type="http://schemas.openxmlformats.org/officeDocument/2006/relationships/hyperlink" Target="consultantplus://offline/ref=787A9C749D84A8AFF44D6C42D6966C037DC974448D35E2D8C56697BE94BEE7I" TargetMode="External"/><Relationship Id="rId80" Type="http://schemas.openxmlformats.org/officeDocument/2006/relationships/hyperlink" Target="consultantplus://offline/ref=787A9C749D84A8AFF44D6C42D6966C037AC97D458F3EBFD2CD3F9BBC93E8BE8DAE6F18C26C3F01B0ECI" TargetMode="External"/><Relationship Id="rId85" Type="http://schemas.openxmlformats.org/officeDocument/2006/relationships/hyperlink" Target="consultantplus://offline/ref=787A9C749D84A8AFF44D6C42D6966C037DC97C408E3CE2D8C56697BE94E7E19AA92614C36C3E060CBFE2I" TargetMode="External"/><Relationship Id="rId93" Type="http://schemas.openxmlformats.org/officeDocument/2006/relationships/hyperlink" Target="consultantplus://offline/ref=787A9C749D84A8AFF44D6C42D6966C037DCE744F8D31E2D8C56697BE94E7E19AA92614C36C3F000FBFE5I" TargetMode="External"/><Relationship Id="rId98" Type="http://schemas.openxmlformats.org/officeDocument/2006/relationships/hyperlink" Target="consultantplus://offline/ref=787A9C749D84A8AFF44D6C42D6966C037AC47245833EBFD2CD3F9BBC93E8BE8DAE6F18C26C3F00B0EBI" TargetMode="External"/><Relationship Id="rId121" Type="http://schemas.openxmlformats.org/officeDocument/2006/relationships/hyperlink" Target="consultantplus://offline/ref=787A9C749D84A8AFF44D6C42D6966C037FC57C418C3EBFD2CD3F9BBC93E8BE8DAE6F18C26C3F04B0EDI" TargetMode="External"/><Relationship Id="rId3" Type="http://schemas.openxmlformats.org/officeDocument/2006/relationships/webSettings" Target="webSettings.xml"/><Relationship Id="rId12" Type="http://schemas.openxmlformats.org/officeDocument/2006/relationships/hyperlink" Target="consultantplus://offline/ref=787A9C749D84A8AFF44D6C42D6966C037DC972478834E2D8C56697BE94E7E19AA92614C36C3F030FBFE6I" TargetMode="External"/><Relationship Id="rId17" Type="http://schemas.openxmlformats.org/officeDocument/2006/relationships/hyperlink" Target="consultantplus://offline/ref=787A9C749D84A8AFF44D6C42D6966C037BCB7043833EBFD2CD3F9BBC93E8BE8DAE6F18C26C3F01B0EDI" TargetMode="External"/><Relationship Id="rId25" Type="http://schemas.openxmlformats.org/officeDocument/2006/relationships/hyperlink" Target="consultantplus://offline/ref=787A9C749D84A8AFF44D6C42D6966C037DC97C4E8333E2D8C56697BE94E7E19AA92614C36C3F020ABFE2I" TargetMode="External"/><Relationship Id="rId33" Type="http://schemas.openxmlformats.org/officeDocument/2006/relationships/hyperlink" Target="consultantplus://offline/ref=787A9C749D84A8AFF44D6C42D6966C037ACA754E8B3EBFD2CD3F9BBC93E8BE8DAE6F18C26C3F06B0ECI" TargetMode="External"/><Relationship Id="rId38" Type="http://schemas.openxmlformats.org/officeDocument/2006/relationships/hyperlink" Target="consultantplus://offline/ref=787A9C749D84A8AFF44D6C42D6966C037BCB7043833EBFD2CD3F9BBC93E8BE8DAE6F18C26C3F01B0E9I" TargetMode="External"/><Relationship Id="rId46" Type="http://schemas.openxmlformats.org/officeDocument/2006/relationships/hyperlink" Target="consultantplus://offline/ref=787A9C749D84A8AFF44D6C42D6966C037BCB7043833EBFD2CD3F9BBC93E8BE8DAE6F18C26C3F01B0E6I" TargetMode="External"/><Relationship Id="rId59" Type="http://schemas.openxmlformats.org/officeDocument/2006/relationships/hyperlink" Target="consultantplus://offline/ref=787A9C749D84A8AFF44D6C42D6966C037DC97C4E8333E2D8C56697BE94E7E19AA92614C36C3F020BBFE3I" TargetMode="External"/><Relationship Id="rId67" Type="http://schemas.openxmlformats.org/officeDocument/2006/relationships/hyperlink" Target="consultantplus://offline/ref=787A9C749D84A8AFF44D6C42D6966C037DC97C4E8333E2D8C56697BE94E7E19AA92614C36C3F0406BFEFI" TargetMode="External"/><Relationship Id="rId103" Type="http://schemas.openxmlformats.org/officeDocument/2006/relationships/hyperlink" Target="consultantplus://offline/ref=787A9C749D84A8AFF44D6C42D6966C037DC97C4E833DE2D8C56697BE94E7E19AA92614C36C3F0109BFE2I" TargetMode="External"/><Relationship Id="rId108" Type="http://schemas.openxmlformats.org/officeDocument/2006/relationships/hyperlink" Target="consultantplus://offline/ref=787A9C749D84A8AFF44D6C42D6966C037DCE71408F33E2D8C56697BE94E7E19AA92614C36C3F000FBFE4I" TargetMode="External"/><Relationship Id="rId116" Type="http://schemas.openxmlformats.org/officeDocument/2006/relationships/hyperlink" Target="consultantplus://offline/ref=787A9C749D84A8AFF44D6C42D6966C037FC57C418C3EBFD2CD3F9BBCB9E3I" TargetMode="External"/><Relationship Id="rId124" Type="http://schemas.openxmlformats.org/officeDocument/2006/relationships/hyperlink" Target="consultantplus://offline/ref=787A9C749D84A8AFF44D6C42D6966C037FC57C418C3EBFD2CD3F9BBC93E8BE8DAE6F18C26C3F06B0E7I" TargetMode="External"/><Relationship Id="rId129" Type="http://schemas.openxmlformats.org/officeDocument/2006/relationships/hyperlink" Target="consultantplus://offline/ref=787A9C749D84A8AFF44D6C42D6966C037FC57C418C3EBFD2CD3F9BBC93E8BE8DAE6F18C26C3F06B0ECI" TargetMode="External"/><Relationship Id="rId20" Type="http://schemas.openxmlformats.org/officeDocument/2006/relationships/hyperlink" Target="consultantplus://offline/ref=787A9C749D84A8AFF44D6C42D6966C037BCB7043833EBFD2CD3F9BBC93E8BE8DAE6F18C26C3F01B0EAI" TargetMode="External"/><Relationship Id="rId41" Type="http://schemas.openxmlformats.org/officeDocument/2006/relationships/hyperlink" Target="consultantplus://offline/ref=787A9C749D84A8AFF44D6C42D6966C0379CF764E8E3EBFD2CD3F9BBC93E8BE8DAE6F18C26C3F01B0EEI" TargetMode="External"/><Relationship Id="rId54" Type="http://schemas.openxmlformats.org/officeDocument/2006/relationships/hyperlink" Target="consultantplus://offline/ref=787A9C749D84A8AFF44D6C42D6966C037DC97C4E8333E2D8C56697BE94E7E19AA92614C36C3F0309BFEFI" TargetMode="External"/><Relationship Id="rId62" Type="http://schemas.openxmlformats.org/officeDocument/2006/relationships/hyperlink" Target="consultantplus://offline/ref=787A9C749D84A8AFF44D6C42D6966C037DC97C4E8333E2D8C56697BE94E7E19AA92614C36C3F0308BFEFI" TargetMode="External"/><Relationship Id="rId70" Type="http://schemas.openxmlformats.org/officeDocument/2006/relationships/hyperlink" Target="consultantplus://offline/ref=787A9C749D84A8AFF44D6C42D6966C037DC97C4E833DE2D8C56697BE94E7E19AA92614C4B6EDI" TargetMode="External"/><Relationship Id="rId75" Type="http://schemas.openxmlformats.org/officeDocument/2006/relationships/hyperlink" Target="consultantplus://offline/ref=787A9C749D84A8AFF44D6C42D6966C037DC97D4E883DE2D8C56697BE94BEE7I" TargetMode="External"/><Relationship Id="rId83" Type="http://schemas.openxmlformats.org/officeDocument/2006/relationships/hyperlink" Target="consultantplus://offline/ref=787A9C749D84A8AFF44D6C42D6966C037AC97D458F3EBFD2CD3F9BBC93E8BE8DAE6F18C26C3F01B0EBI" TargetMode="External"/><Relationship Id="rId88" Type="http://schemas.openxmlformats.org/officeDocument/2006/relationships/hyperlink" Target="consultantplus://offline/ref=787A9C749D84A8AFF44D6C42D6966C0379CF76428F3EBFD2CD3F9BBC93E8BE8DAE6F18C26C3E09B0E9I" TargetMode="External"/><Relationship Id="rId91" Type="http://schemas.openxmlformats.org/officeDocument/2006/relationships/hyperlink" Target="consultantplus://offline/ref=787A9C749D84A8AFF44D6C42D6966C037AC97D458F3EBFD2CD3F9BBC93E8BE8DAE6F18C26C3F02B0EBI" TargetMode="External"/><Relationship Id="rId96" Type="http://schemas.openxmlformats.org/officeDocument/2006/relationships/hyperlink" Target="consultantplus://offline/ref=787A9C749D84A8AFF44D6C42D6966C037DC97C408E3CE2D8C56697BE94E7E19AA92614C36C3F060BBFE4I" TargetMode="External"/><Relationship Id="rId111" Type="http://schemas.openxmlformats.org/officeDocument/2006/relationships/hyperlink" Target="consultantplus://offline/ref=787A9C749D84A8AFF44D6C42D6966C037DC97C4E8333E2D8C56697BE94E7E19AA92614C36C3E010EBFE2I" TargetMode="External"/><Relationship Id="rId132" Type="http://schemas.openxmlformats.org/officeDocument/2006/relationships/hyperlink" Target="consultantplus://offline/ref=787A9C749D84A8AFF44D6C42D6966C037FC57C418C3EBFD2CD3F9BBC93E8BE8DAE6F18C26C3F06B0E8I" TargetMode="External"/><Relationship Id="rId1" Type="http://schemas.openxmlformats.org/officeDocument/2006/relationships/styles" Target="styles.xml"/><Relationship Id="rId6" Type="http://schemas.openxmlformats.org/officeDocument/2006/relationships/hyperlink" Target="consultantplus://offline/ref=787A9C749D84A8AFF44D6C42D6966C037ACA754E8B3EBFD2CD3F9BBC93E8BE8DAE6F18C26C3F06B0ECI" TargetMode="External"/><Relationship Id="rId15" Type="http://schemas.openxmlformats.org/officeDocument/2006/relationships/hyperlink" Target="consultantplus://offline/ref=787A9C749D84A8AFF44D6C42D6966C037EC573438063B5DA943399BB9CB7A98AE76319C26E39B0E5I" TargetMode="External"/><Relationship Id="rId23" Type="http://schemas.openxmlformats.org/officeDocument/2006/relationships/hyperlink" Target="consultantplus://offline/ref=787A9C749D84A8AFF44D6C42D6966C037EC573438063B5DA943399BB9CB7A98AE76319C26936B0E3I" TargetMode="External"/><Relationship Id="rId28" Type="http://schemas.openxmlformats.org/officeDocument/2006/relationships/hyperlink" Target="consultantplus://offline/ref=787A9C749D84A8AFF44D6C42D6966C037DCC724E8D34E2D8C56697BE94BEE7I" TargetMode="External"/><Relationship Id="rId36" Type="http://schemas.openxmlformats.org/officeDocument/2006/relationships/hyperlink" Target="consultantplus://offline/ref=787A9C749D84A8AFF44D6C42D6966C037EC573438063B5DA943399BBEBI" TargetMode="External"/><Relationship Id="rId49" Type="http://schemas.openxmlformats.org/officeDocument/2006/relationships/hyperlink" Target="consultantplus://offline/ref=787A9C749D84A8AFF44D6C42D6966C037DC97C418235E2D8C56697BE94E7E19AA92614C765B3E9I" TargetMode="External"/><Relationship Id="rId57" Type="http://schemas.openxmlformats.org/officeDocument/2006/relationships/hyperlink" Target="consultantplus://offline/ref=787A9C749D84A8AFF44D6C42D6966C0379CF764E8D3EBFD2CD3F9BBC93E8BE8DAE6F18C26C3F01B0EEI" TargetMode="External"/><Relationship Id="rId106" Type="http://schemas.openxmlformats.org/officeDocument/2006/relationships/hyperlink" Target="consultantplus://offline/ref=787A9C749D84A8AFF44D6C42D6966C037DCC724E8D34E2D8C56697BE94E7E19AA92614C36C3F0109BFE3I" TargetMode="External"/><Relationship Id="rId114" Type="http://schemas.openxmlformats.org/officeDocument/2006/relationships/hyperlink" Target="consultantplus://offline/ref=787A9C749D84A8AFF44D6C42D6966C037DC97C438334E2D8C56697BE94E7E19AA92614C36C3F0707BFE0I" TargetMode="External"/><Relationship Id="rId119" Type="http://schemas.openxmlformats.org/officeDocument/2006/relationships/hyperlink" Target="consultantplus://offline/ref=787A9C749D84A8AFF44D6C42D6966C0378C576458D3EBFD2CD3F9BBCB9E3I" TargetMode="External"/><Relationship Id="rId127" Type="http://schemas.openxmlformats.org/officeDocument/2006/relationships/hyperlink" Target="consultantplus://offline/ref=787A9C749D84A8AFF44D6C42D6966C037FC57C418C3EBFD2CD3F9BBC93E8BE8DAE6F18C26C3F04B0E6I" TargetMode="External"/><Relationship Id="rId10" Type="http://schemas.openxmlformats.org/officeDocument/2006/relationships/hyperlink" Target="consultantplus://offline/ref=787A9C749D84A8AFF44D6C42D6966C037DC97C4E8333E2D8C56697BE94E7E19AA92614C36C3F020BBFE3I" TargetMode="External"/><Relationship Id="rId31" Type="http://schemas.openxmlformats.org/officeDocument/2006/relationships/hyperlink" Target="consultantplus://offline/ref=787A9C749D84A8AFF44D6C42D6966C037AC472458C3EBFD2CD3F9BBC93E8BE8DAE6F18C26C3F00B0EBI" TargetMode="External"/><Relationship Id="rId44" Type="http://schemas.openxmlformats.org/officeDocument/2006/relationships/hyperlink" Target="consultantplus://offline/ref=787A9C749D84A8AFF44D6C42D6966C037EC573438063B5DA943399BB9CB7A98AE76319C26936B0E0I" TargetMode="External"/><Relationship Id="rId52" Type="http://schemas.openxmlformats.org/officeDocument/2006/relationships/hyperlink" Target="consultantplus://offline/ref=787A9C749D84A8AFF44D6C42D6966C037DC97C4E8333E2D8C56697BE94E7E19AA92614C36C3F030BBFE1I" TargetMode="External"/><Relationship Id="rId60" Type="http://schemas.openxmlformats.org/officeDocument/2006/relationships/hyperlink" Target="consultantplus://offline/ref=787A9C749D84A8AFF44D6C42D6966C037DC97C4E8333E2D8C56697BE94E7E19AA92614C36C3F0207BFE4I" TargetMode="External"/><Relationship Id="rId65" Type="http://schemas.openxmlformats.org/officeDocument/2006/relationships/hyperlink" Target="consultantplus://offline/ref=787A9C749D84A8AFF44D6C42D6966C037DC97C4E8333E2D8C56697BE94E7E19AA92614C36C3F0606BFE0I" TargetMode="External"/><Relationship Id="rId73" Type="http://schemas.openxmlformats.org/officeDocument/2006/relationships/hyperlink" Target="consultantplus://offline/ref=787A9C749D84A8AFF44D6C42D6966C037DC874478B30E2D8C56697BE94E7E19AA92614C36C3F000FBFEEI" TargetMode="External"/><Relationship Id="rId78" Type="http://schemas.openxmlformats.org/officeDocument/2006/relationships/hyperlink" Target="consultantplus://offline/ref=787A9C749D84A8AFF44D6C42D6966C037AC97D458F3EBFD2CD3F9BBC93E8BE8DAE6F18C26C3F01B0EEI" TargetMode="External"/><Relationship Id="rId81" Type="http://schemas.openxmlformats.org/officeDocument/2006/relationships/hyperlink" Target="consultantplus://offline/ref=787A9C749D84A8AFF44D6C42D6966C037AC97D458F3EBFD2CD3F9BBC93E8BE8DAE6F18C26C3F01B0EDI" TargetMode="External"/><Relationship Id="rId86" Type="http://schemas.openxmlformats.org/officeDocument/2006/relationships/hyperlink" Target="consultantplus://offline/ref=787A9C749D84A8AFF44D6C42D6966C0379CF74468D3EBFD2CD3F9BBC93E8BE8DAE6F18C26C3F01B0EFI" TargetMode="External"/><Relationship Id="rId94" Type="http://schemas.openxmlformats.org/officeDocument/2006/relationships/hyperlink" Target="consultantplus://offline/ref=787A9C749D84A8AFF44D6C42D6966C0379CF764F8A3EBFD2CD3F9BBC93E8BE8DAE6F18C26C3F01B0EEI" TargetMode="External"/><Relationship Id="rId99" Type="http://schemas.openxmlformats.org/officeDocument/2006/relationships/hyperlink" Target="consultantplus://offline/ref=787A9C749D84A8AFF44D6C42D6966C037DC97C41833DE2D8C56697BE94E7E19AA92614C36C3F000DBFE7I" TargetMode="External"/><Relationship Id="rId101" Type="http://schemas.openxmlformats.org/officeDocument/2006/relationships/hyperlink" Target="consultantplus://offline/ref=787A9C749D84A8AFF44D6C42D6966C037DC97C4E833DE2D8C56697BE94E7E19AA92614C4B6E9I" TargetMode="External"/><Relationship Id="rId122" Type="http://schemas.openxmlformats.org/officeDocument/2006/relationships/hyperlink" Target="consultantplus://offline/ref=787A9C749D84A8AFF44D6C42D6966C037FC57C418C3EBFD2CD3F9BBC93E8BE8DAE6F18C26C3F06B0ECI" TargetMode="External"/><Relationship Id="rId130" Type="http://schemas.openxmlformats.org/officeDocument/2006/relationships/hyperlink" Target="consultantplus://offline/ref=787A9C749D84A8AFF44D6C42D6966C037FC57C418C3EBFD2CD3F9BBC93E8BE8DAE6F18C26C3F06B0EDI" TargetMode="External"/><Relationship Id="rId135" Type="http://schemas.openxmlformats.org/officeDocument/2006/relationships/fontTable" Target="fontTable.xml"/><Relationship Id="rId4" Type="http://schemas.openxmlformats.org/officeDocument/2006/relationships/hyperlink" Target="consultantplus://offline/ref=787A9C749D84A8AFF44D6C42D6966C037AC97D458F3EBFD2CD3F9BBC93E8BE8DAE6F18C26C3F00B0E7I" TargetMode="External"/><Relationship Id="rId9" Type="http://schemas.openxmlformats.org/officeDocument/2006/relationships/hyperlink" Target="consultantplus://offline/ref=787A9C749D84A8AFF44D6C42D6966C037DC97C4E8333E2D8C56697BE94BEE7I" TargetMode="External"/><Relationship Id="rId13" Type="http://schemas.openxmlformats.org/officeDocument/2006/relationships/hyperlink" Target="consultantplus://offline/ref=787A9C749D84A8AFF44D6C42D6966C037ACA754E8B3EBFD2CD3F9BBC93E8BE8DAE6F18C26C3F06B0ECI" TargetMode="External"/><Relationship Id="rId18" Type="http://schemas.openxmlformats.org/officeDocument/2006/relationships/hyperlink" Target="consultantplus://offline/ref=787A9C749D84A8AFF44D6C42D6966C037BCB7043833EBFD2CD3F9BBC93E8BE8DAE6F18C26C3F01B0EDI" TargetMode="External"/><Relationship Id="rId39" Type="http://schemas.openxmlformats.org/officeDocument/2006/relationships/hyperlink" Target="consultantplus://offline/ref=787A9C749D84A8AFF44D6C42D6966C0379CF764E8D3EBFD2CD3F9BBC93E8BE8DAE6F18C26C3F01B0EEI" TargetMode="External"/><Relationship Id="rId109" Type="http://schemas.openxmlformats.org/officeDocument/2006/relationships/hyperlink" Target="consultantplus://offline/ref=787A9C749D84A8AFF44D6C42D6966C037DC97C4E8333E2D8C56697BE94E7E19AA92614C36C3F0206BFE7I" TargetMode="External"/><Relationship Id="rId34" Type="http://schemas.openxmlformats.org/officeDocument/2006/relationships/hyperlink" Target="consultantplus://offline/ref=787A9C749D84A8AFF44D6C42D6966C037DC970418335E2D8C56697BE94E7E19AA92614C36C3F040FBFE0I" TargetMode="External"/><Relationship Id="rId50" Type="http://schemas.openxmlformats.org/officeDocument/2006/relationships/hyperlink" Target="consultantplus://offline/ref=787A9C749D84A8AFF44D6C42D6966C037DC97C4E8333E2D8C56697BE94E7E19AA92614C36C3F020FBFEFI" TargetMode="External"/><Relationship Id="rId55" Type="http://schemas.openxmlformats.org/officeDocument/2006/relationships/hyperlink" Target="consultantplus://offline/ref=787A9C749D84A8AFF44D6C42D6966C037DC97C4E8333E2D8C56697BE94E7E19AA92614C36C3F040EBFE6I" TargetMode="External"/><Relationship Id="rId76" Type="http://schemas.openxmlformats.org/officeDocument/2006/relationships/hyperlink" Target="consultantplus://offline/ref=787A9C749D84A8AFF44D655BD1966C0378C97D418D36E2D8C56697BE94E7E19AA92614C36C3F000FBFE0I" TargetMode="External"/><Relationship Id="rId97" Type="http://schemas.openxmlformats.org/officeDocument/2006/relationships/hyperlink" Target="consultantplus://offline/ref=787A9C749D84A8AFF44D6C42D6966C037DCE744F8D31E2D8C56697BE94E7E19AA92614C36C3F000CBFEFI" TargetMode="External"/><Relationship Id="rId104" Type="http://schemas.openxmlformats.org/officeDocument/2006/relationships/hyperlink" Target="consultantplus://offline/ref=787A9C749D84A8AFF44D6C42D6966C037DC97C4E8333E2D8C56697BE94E7E19AA92614C36C3D000FBFEEI" TargetMode="External"/><Relationship Id="rId120" Type="http://schemas.openxmlformats.org/officeDocument/2006/relationships/hyperlink" Target="consultantplus://offline/ref=787A9C749D84A8AFF44D6C42D6966C037FC57C43893EBFD2CD3F9BBCB9E3I" TargetMode="External"/><Relationship Id="rId125" Type="http://schemas.openxmlformats.org/officeDocument/2006/relationships/hyperlink" Target="consultantplus://offline/ref=787A9C749D84A8AFF44D6C42D6966C037FC57C418C3EBFD2CD3F9BBC93E8BE8DAE6F18C26C3B01B0EDI" TargetMode="External"/><Relationship Id="rId7" Type="http://schemas.openxmlformats.org/officeDocument/2006/relationships/hyperlink" Target="consultantplus://offline/ref=787A9C749D84A8AFF44D6C42D6966C037EC573438063B5DA943399BBEBI" TargetMode="External"/><Relationship Id="rId71" Type="http://schemas.openxmlformats.org/officeDocument/2006/relationships/hyperlink" Target="consultantplus://offline/ref=787A9C749D84A8AFF44D6C42D6966C037DC97C4E8333E2D8C56697BE94E7E19AA92614C36C3E050FBFE5I" TargetMode="External"/><Relationship Id="rId92" Type="http://schemas.openxmlformats.org/officeDocument/2006/relationships/hyperlink" Target="consultantplus://offline/ref=787A9C749D84A8AFF44D6C42D6966C037EC573438063B5DA943399BB9CB7A98AE76319C26936B0E0I" TargetMode="External"/><Relationship Id="rId2" Type="http://schemas.openxmlformats.org/officeDocument/2006/relationships/settings" Target="settings.xml"/><Relationship Id="rId29" Type="http://schemas.openxmlformats.org/officeDocument/2006/relationships/hyperlink" Target="consultantplus://offline/ref=787A9C749D84A8AFF44D6C42D6966C037DC97C4E8333E2D8C56697BE94E7E19AA92614C36C3F0406BFE2I" TargetMode="External"/><Relationship Id="rId24" Type="http://schemas.openxmlformats.org/officeDocument/2006/relationships/hyperlink" Target="consultantplus://offline/ref=787A9C749D84A8AFF44D6C42D6966C037DC97C4E8333E2D8C56697BE94E7E19AA92614C36C3F020FBFEFI" TargetMode="External"/><Relationship Id="rId40" Type="http://schemas.openxmlformats.org/officeDocument/2006/relationships/hyperlink" Target="consultantplus://offline/ref=787A9C749D84A8AFF44D6C42D6966C037DC97C4E8333E2D8C56697BE94E7E19AA92614C36C3D010BBFE2I" TargetMode="External"/><Relationship Id="rId45" Type="http://schemas.openxmlformats.org/officeDocument/2006/relationships/hyperlink" Target="consultantplus://offline/ref=787A9C749D84A8AFF44D6C42D6966C037EC573438063B5DA943399BBEBI" TargetMode="External"/><Relationship Id="rId66" Type="http://schemas.openxmlformats.org/officeDocument/2006/relationships/hyperlink" Target="consultantplus://offline/ref=787A9C749D84A8AFF44D6C42D6966C037DC97D468C35E2D8C56697BE94E7E19AA92614C36C3F0009BFEFI" TargetMode="External"/><Relationship Id="rId87" Type="http://schemas.openxmlformats.org/officeDocument/2006/relationships/hyperlink" Target="consultantplus://offline/ref=787A9C749D84A8AFF44D6C42D6966C0379CF76428F3EBFD2CD3F9BBC93E8BE8DAE6F18C26C3F01B0EEI" TargetMode="External"/><Relationship Id="rId110" Type="http://schemas.openxmlformats.org/officeDocument/2006/relationships/hyperlink" Target="consultantplus://offline/ref=787A9C749D84A8AFF44D655BD1966C0378C97D418D36E2D8C56697BE94E7E19AA92614C36C3F000FBFE0I" TargetMode="External"/><Relationship Id="rId115" Type="http://schemas.openxmlformats.org/officeDocument/2006/relationships/hyperlink" Target="consultantplus://offline/ref=787A9C749D84A8AFF44D6C42D6966C037DC97C4E833DE2D8C56697BE94E7E19AA92614C36C3F0109BFE2I" TargetMode="External"/><Relationship Id="rId131" Type="http://schemas.openxmlformats.org/officeDocument/2006/relationships/hyperlink" Target="consultantplus://offline/ref=787A9C749D84A8AFF44D6C42D6966C037FC57C418C3EBFD2CD3F9BBC93E8BE8DAE6F18C26C3F06B0EAI" TargetMode="External"/><Relationship Id="rId136" Type="http://schemas.openxmlformats.org/officeDocument/2006/relationships/theme" Target="theme/theme1.xml"/><Relationship Id="rId61" Type="http://schemas.openxmlformats.org/officeDocument/2006/relationships/hyperlink" Target="consultantplus://offline/ref=787A9C749D84A8AFF44D6C42D6966C037DC976458D34E2D8C56697BE94E7E19AA92614C36C3F000FBFE2I" TargetMode="External"/><Relationship Id="rId82" Type="http://schemas.openxmlformats.org/officeDocument/2006/relationships/hyperlink" Target="consultantplus://offline/ref=787A9C749D84A8AFF44D6C42D6966C037AC97D458F3EBFD2CD3F9BBC93E8BE8DAE6F18C26C3F01B0EAI" TargetMode="External"/><Relationship Id="rId19" Type="http://schemas.openxmlformats.org/officeDocument/2006/relationships/hyperlink" Target="consultantplus://offline/ref=787A9C749D84A8AFF44D6C42D6966C037EC573438063B5DA943399BB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60894</Words>
  <Characters>347101</Characters>
  <Application>Microsoft Office Word</Application>
  <DocSecurity>0</DocSecurity>
  <Lines>2892</Lines>
  <Paragraphs>814</Paragraphs>
  <ScaleCrop>false</ScaleCrop>
  <Company/>
  <LinksUpToDate>false</LinksUpToDate>
  <CharactersWithSpaces>407181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2013-10-03T08:04:00Z</dcterms:created>
  <dcterms:modified xsi:type="dcterms:W3CDTF">2013-10-03T08:04:00Z</dcterms:modified>
</cp:coreProperties>
</file>