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8 октября 2007 г. N 10285</w:t>
      </w:r>
    </w:p>
    <w:p w:rsidR="004D67AF" w:rsidRDefault="004D67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сентября 2007 г. N 112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СЕТЕЙ ФИКСИРОВАННОЙ ТЕЛЕФОННОЙ СВЯЗИ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СВЯЗИ ОБЩЕГО ПОЛЬЗОВАНИЯ ДЛЯ ЦЕЛЕЙ ОБЕСПЕЧЕНИЯ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 АБОНЕНТОВ ЭТИХ СЕТЕЙ НА ВЫБОР ОПЕРАТОРА СВЯЗИ,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ОКАЗЫВАЮЩЕГО</w:t>
      </w:r>
      <w:proofErr w:type="gramEnd"/>
      <w:r>
        <w:rPr>
          <w:rFonts w:ascii="Calibri" w:hAnsi="Calibri" w:cs="Calibri"/>
          <w:b/>
          <w:bCs/>
        </w:rPr>
        <w:t xml:space="preserve"> УСЛУГИ МЕЖДУГОРОДНОЙ И МЕЖДУНАРОДНОЙ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ТЕЛЕФОННОЙ СВЯЗИ ПРИ АВТОМАТИЧЕСКОМ СПОСОБЕ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ТЕЛЕФОННОГО СОЕДИНЕНИЯ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права выбора абонентом оператора, оказывающего услуги междугородной и международной телефонной связи,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</w:t>
      </w:r>
      <w:proofErr w:type="gramEnd"/>
      <w:r>
        <w:rPr>
          <w:rFonts w:ascii="Calibri" w:hAnsi="Calibri" w:cs="Calibri"/>
        </w:rPr>
        <w:t xml:space="preserve"> N 45, ст. 4377; 2005, N 19, ст. 1752; 2006, N 6, ст. 636; N 10, ст. 1069; N 31 (часть I), ст. 3431, ст. 3452; 2007, N 1, ст. 8; </w:t>
      </w:r>
      <w:proofErr w:type="gramStart"/>
      <w:r>
        <w:rPr>
          <w:rFonts w:ascii="Calibri" w:hAnsi="Calibri" w:cs="Calibri"/>
        </w:rPr>
        <w:t xml:space="preserve">N 7, ст. 835), а также в связи с принятием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марта 2007 г. N 320 "О Федеральной службе по надзору в сфере массовых коммуникаций, связи и охраны культурного наследия" (Собрание законодательства Российской Федерации, 2007, N 12, ст. 1374),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6 июня 2007 г. N 354 "Об утверждении Положения о Федеральной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службе по надзору в сфере массовых коммуникаций, связи и охраны культурного наследия" (Собрание законодательства Российской Федерации, 2007, N 24, ст. 2923),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информационных технологий и связи Российской Федерации от 17 ноября 2006 г. N 142 "Об утверждении и введении в действие Российской системы и плана нумерации" (зарегистрирован в Министерстве юстиции Российской Федерации 8 декабря 2006 г., регистрационный N 8572</w:t>
      </w:r>
      <w:proofErr w:type="gramEnd"/>
      <w:r>
        <w:rPr>
          <w:rFonts w:ascii="Calibri" w:hAnsi="Calibri" w:cs="Calibri"/>
        </w:rPr>
        <w:t>) приказываю: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взаимодействия сетей фиксированной телефонной связи сети связи общего пользования</w:t>
      </w:r>
      <w:proofErr w:type="gramEnd"/>
      <w:r>
        <w:rPr>
          <w:rFonts w:ascii="Calibri" w:hAnsi="Calibri" w:cs="Calibri"/>
        </w:rPr>
        <w:t xml:space="preserve"> при обеспечении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значения кодов выбора операторов связи, оказывающих услуги междугородной и международной телефонной связи, при каждом вызове (XY) равны: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междугородном телефонном соединении: X = 5, 2; Y = 1, 2, 3, 4, 5;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международном телефонном соединении: XY = 10; X = 5, 2; Y = 6, 7, 8, 9, 0.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прилагаемый </w:t>
      </w:r>
      <w:hyperlink w:anchor="Par7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значений категорий оконечных элементов сети связи</w:t>
      </w:r>
      <w:proofErr w:type="gramEnd"/>
      <w:r>
        <w:rPr>
          <w:rFonts w:ascii="Calibri" w:hAnsi="Calibri" w:cs="Calibri"/>
        </w:rPr>
        <w:t>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от оператора междугородной и международной телефонной связи заявки о назначении кодов выбора оператора связи и значений категории оконечных элементов сети связи обеспечить в течение 5 рабочих дней подготовку и направление запроса в Федеральную службу по надзору в сфере массовых коммуникаций, связи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охраны культурного наследия о предоставлении сведений о выполнении </w:t>
      </w:r>
      <w:hyperlink r:id="rId9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по построению сети междугородной и международной телефонной связи, установленных Приказом Министерства информационных технологий и связи Российской Федерации от 8 августа 2005 г. N 97 (зарегистрирован в Министерстве юстиции Российской Федерации 18 августа 2005 г., регистрационный N 6916, с изменениями, утвержденными Приказом Министерства информационных технологий и связи Российской Федерации от 21 февраля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2006 г. N 17, зарегистрированным в Министерстве юстиции </w:t>
      </w:r>
      <w:r>
        <w:rPr>
          <w:rFonts w:ascii="Calibri" w:hAnsi="Calibri" w:cs="Calibri"/>
        </w:rPr>
        <w:lastRenderedPageBreak/>
        <w:t>Российской Федерации 23 марта 2006 г., регистрационный N 7611, и изменениями, утвержденными Приказом Министерства информационных технологий и связи Российской Федерации от 17 ноября 2006 г. N 143, зарегистрированным в Министерстве юстиции Российской Федерации 13 декабря 2006 г., регистрационный N 8584).</w:t>
      </w:r>
      <w:proofErr w:type="gramEnd"/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письменного подтверждения от Федеральной службы по надзору в сфере массовых коммуникаций, связи и охраны культурного наследия о выполнении оператором междугородной и международной телефонной связи установленных </w:t>
      </w:r>
      <w:hyperlink r:id="rId10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по построению сети междугородной и международной телефонной связи обеспечить подготовку решения о назначении кодов выбора оператора</w:t>
      </w:r>
      <w:proofErr w:type="gramEnd"/>
      <w:r>
        <w:rPr>
          <w:rFonts w:ascii="Calibri" w:hAnsi="Calibri" w:cs="Calibri"/>
        </w:rPr>
        <w:t xml:space="preserve"> связи, </w:t>
      </w:r>
      <w:proofErr w:type="gramStart"/>
      <w:r>
        <w:rPr>
          <w:rFonts w:ascii="Calibri" w:hAnsi="Calibri" w:cs="Calibri"/>
        </w:rPr>
        <w:t>оказывающего</w:t>
      </w:r>
      <w:proofErr w:type="gramEnd"/>
      <w:r>
        <w:rPr>
          <w:rFonts w:ascii="Calibri" w:hAnsi="Calibri" w:cs="Calibri"/>
        </w:rPr>
        <w:t xml:space="preserve"> услуги междугородной и международной телефонной связи, и значений категорий оконечных элементов сетей связи.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информационных технологий и связи Российской Федерации от 01.12.2005 N 135 "Об утверждении порядка взаимодействия сетей фиксированной телефонной связи сети связи общего пользования для целей обеспечения права абонентов и (или) пользователей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13 декабря 2005 г., регистрационный N 7267).</w:t>
      </w:r>
      <w:proofErr w:type="gramEnd"/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информационных технологий и связи Российской Федерации от 3 марта 2006 г. N 20 "О внесении изменений в Приказ Министерства информационных технологий и связи Российской Федерации от 01.12.2005 N 135" (зарегистрирован в Министерстве юстиции Российской Федерации 23 марта 2006 г., регистрационный N 7609).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Направить настоящий Приказ на государственную регистрацию в Министерство юстиции Российской Федерации.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Утвержден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связи Российской Федерации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26.09.2007 N 112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ПОРЯДОК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СЕТЕЙ ФИКСИРОВАННОЙ ТЕЛЕФОННОЙ СВЯЗИ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СВЯЗИ ОБЩЕГО ПОЛЬЗОВАНИЯ ПРИ ОБЕСПЕЧЕНИИ ПРАВА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АБОНЕНТОВ ЭТИХ СЕТЕЙ НА ВЫБОР ОПЕРАТОРА СВЯЗИ,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ОКАЗЫВАЮЩЕГО</w:t>
      </w:r>
      <w:proofErr w:type="gramEnd"/>
      <w:r>
        <w:rPr>
          <w:rFonts w:ascii="Calibri" w:hAnsi="Calibri" w:cs="Calibri"/>
          <w:b/>
          <w:bCs/>
        </w:rPr>
        <w:t xml:space="preserve"> УСЛУГИ МЕЖДУГОРОДНОЙ И МЕЖДУНАРОДНОЙ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ТЕЛЕФОННОЙ СВЯЗИ ПРИ АВТОМАТИЧЕСКОМ СПОСОБЕ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ТЕЛЕФОННОГО СОЕДИНЕНИЯ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абонентом и (или) пользователем права выбора оператора связи, оказывающего услуги междугородной и международной телефонной связи, осуществляется следующими способами: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предварительный выбор оператора связи;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выбор оператора связи при каждом вызове.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предварительном выборе оператора связи взаимодействие сетей связи осуществляется с использованием значений категорий пользовательского (оконечного) оборудования, назначенных для обеспечения маршрутизации вызовов на сети связи операторов связи, оказывающих услуги междугородной и международной связи (далее - категория оконечного элемента сети связи).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категории оконечного элемента сети связи передается из сети местной телефонной связи в сеть зоновой телефонной связи в соответствующем сообщении системы сигнализации.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Сообщение системы сигнализации, содержащее значение категории оконечного элемента сети связи, формируется средствами связи сети местной телефонной связи.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выборе оператора связи при каждом вызове взаимодействие сетей связи осуществляется с использованием кода выбора оператора связи, оказывающего услуги междугородной и международной телефонной связи, который включается в план набора номера как двузначный префикс, набираемый после префикса выхода на сеть междугородной и международной телефонной связи.</w:t>
      </w:r>
      <w:proofErr w:type="gramEnd"/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Значение кода выбора оператора связи, оказывающего услуги междугородной и международной телефонной связи, передается из сети местной телефонной связи в сеть зоновой телефонной связи.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Маршрутизация вызова на сеть междугородной и международной телефонной связи соответствующего оператора связи осуществляется узлом связи сети зоновой телефонной связи в соответствии со значением категории оконечного элемента сети связи или значением кода выбора оператора связи, оказывающего услуги междугородной и международной телефонной связи.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Утвержден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связи Российской Федерации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26.09.2007 N 112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2"/>
      <w:bookmarkEnd w:id="4"/>
      <w:r>
        <w:rPr>
          <w:rFonts w:ascii="Calibri" w:hAnsi="Calibri" w:cs="Calibri"/>
          <w:b/>
          <w:bCs/>
        </w:rPr>
        <w:t>ПЕРЕЧЕНЬ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КАТЕГОРИЙ ОКОНЕЧНЫХ ЭЛЕМЕНТОВ СЕТИ СВЯЗИ</w:t>
      </w: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5280"/>
      </w:tblGrid>
      <w:tr w:rsidR="004D67A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Значение категорий оконечных  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элементов сети связи   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Назначение категорий оконечных элементов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сети связи                </w:t>
            </w:r>
          </w:p>
        </w:tc>
      </w:tr>
      <w:tr w:rsidR="004D67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1, 2, 3, 4, 5, 6, 7, 8, 9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Используются операторами сетей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зоновой телефонной связи для маршрутизации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вызовов на сети связи операторов         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междугородной и международной телефонной 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при их предварительном выборе       </w:t>
            </w:r>
          </w:p>
        </w:tc>
      </w:tr>
      <w:tr w:rsidR="004D67AF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0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Используется операторами сетей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зоновой телефонной связи для маршрутизации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вызовов на сети связи операторов         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междугородной и международной телефонной  </w:t>
            </w:r>
          </w:p>
          <w:p w:rsidR="004D67AF" w:rsidRDefault="004D6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для их выбора при каждом вызове     </w:t>
            </w:r>
          </w:p>
        </w:tc>
      </w:tr>
    </w:tbl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67AF" w:rsidRDefault="004D67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C2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67AF"/>
    <w:rsid w:val="00200B01"/>
    <w:rsid w:val="004D67AF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E31506DA2F8C024C1ECA87939E857B26E84840ACB9057BB40D7604875FC0622B31AF59700D822H30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E31506DA2F8C024C1ECA87939E857B46C878D07C3CD5DB319DB624F7AA31125FA16F49700DBH200L" TargetMode="External"/><Relationship Id="rId12" Type="http://schemas.openxmlformats.org/officeDocument/2006/relationships/hyperlink" Target="consultantplus://offline/ref=278E31506DA2F8C024C1ECA87939E857B66282850FC3CD5DB319DB62H40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E31506DA2F8C024C1ECA87939E857B46D8B840DC3CD5DB319DB62H40FL" TargetMode="External"/><Relationship Id="rId11" Type="http://schemas.openxmlformats.org/officeDocument/2006/relationships/hyperlink" Target="consultantplus://offline/ref=278E31506DA2F8C024C1ECA87939E857B66281880BC3CD5DB319DB62H40FL" TargetMode="External"/><Relationship Id="rId5" Type="http://schemas.openxmlformats.org/officeDocument/2006/relationships/hyperlink" Target="consultantplus://offline/ref=278E31506DA2F8C024C1ECA87939E857B26E8B880BC99057BB40D7604875FC0622B31AF59700DA26H30DL" TargetMode="External"/><Relationship Id="rId10" Type="http://schemas.openxmlformats.org/officeDocument/2006/relationships/hyperlink" Target="consultantplus://offline/ref=278E31506DA2F8C024C1ECA87939E857B26F828D06C19057BB40D7604875FC0622B31AF59700D822H30CL" TargetMode="External"/><Relationship Id="rId4" Type="http://schemas.openxmlformats.org/officeDocument/2006/relationships/hyperlink" Target="consultantplus://offline/ref=278E31506DA2F8C024C1ECA87939E857B26E8B880BC99057BB40D7604875FC0622B31AF59700D920H308L" TargetMode="External"/><Relationship Id="rId9" Type="http://schemas.openxmlformats.org/officeDocument/2006/relationships/hyperlink" Target="consultantplus://offline/ref=278E31506DA2F8C024C1ECA87939E857B26F828D06C19057BB40D7604875FC0622B31AF59700D822H30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2014-03-25T11:52:00Z</dcterms:created>
  <dcterms:modified xsi:type="dcterms:W3CDTF">2014-03-25T11:52:00Z</dcterms:modified>
</cp:coreProperties>
</file>