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17 декабря 2004 г. N 6205</w:t>
      </w:r>
    </w:p>
    <w:p w:rsidR="006F42F3" w:rsidRDefault="006F42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СВЯЗИ И ИНФОРМАТИЗАЦИИ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2004 г. N 26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ПОРЯДКА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ПРИСВОЕНИЯ ПОЧТОВЫХ ИНДЕКСОВ ОБЪЕКТАМ ПОЧТОВОЙ СВЯЗИ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ФЕДЕРАЛЬНОЙ ПОЧТОВОЙ СВЯЗИ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17.07.1999 N 176-ФЗ "О почтовой связи" (Собрание законодательства Российской Федерации, 1999, N 29, ст. 3697),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26 июня 2004 г. N 311 "Об утверждении Положения о Министерстве информационных технологий и связи Российской Федерации" (Собрание законодательства Российской Федерации, 2004, N 27, ст. 2774) 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2004</w:t>
      </w:r>
      <w:proofErr w:type="gramEnd"/>
      <w:r>
        <w:rPr>
          <w:rFonts w:ascii="Calibri" w:hAnsi="Calibri" w:cs="Calibri"/>
        </w:rPr>
        <w:t xml:space="preserve"> г. N 320 "Об утверждении Положения о Федеральном агентстве связи" (Собрание законодательства Российской Федерации, 2004, N 27, ст. 2783) приказываю: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и ввести в действие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присвоения почтовых индексов объектам почтовой связи организаций федеральной почтовой связи.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Федеральному агентству связи организовать работу по ведению базы данных почтовых индексов.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данный Приказ на государственную регистрацию в Минюст России.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Департамент государственной политики в области инфокоммуникационных технологий (Моисеева).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связи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09.11.2004 N 26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ПРИСВОЕНИЯ ПОЧТОВЫХ ИНДЕКСОВ ОБЪЕКТАМ ПОЧТОВОЙ СВЯЗИ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ФЕДЕРАЛЬНОЙ ПОЧТОВОЙ СВЯЗИ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При принятии организацией федеральной почтовой связи (далее - ОФПС) решений о создании, размещении, изменении режима работы, ликвидации объектов почтовой связи для получения, изменения или изъятия почтового индекса объекта почтовой связи ОФПС представляет в Федеральное агентство связи следующий комплект документов: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об объекте почтовой связи </w:t>
      </w:r>
      <w:hyperlink w:anchor="Par61" w:history="1">
        <w:r>
          <w:rPr>
            <w:rFonts w:ascii="Calibri" w:hAnsi="Calibri" w:cs="Calibri"/>
            <w:color w:val="0000FF"/>
          </w:rPr>
          <w:t>(Приложение</w:t>
        </w:r>
      </w:hyperlink>
      <w:r>
        <w:rPr>
          <w:rFonts w:ascii="Calibri" w:hAnsi="Calibri" w:cs="Calibri"/>
        </w:rPr>
        <w:t xml:space="preserve"> к данному Порядку);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необходимости предлагаемых изменений, включая расчет соответствия нормативам, утвержденным в установленном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размещения в городах и сельской </w:t>
      </w:r>
      <w:r>
        <w:rPr>
          <w:rFonts w:ascii="Calibri" w:hAnsi="Calibri" w:cs="Calibri"/>
        </w:rPr>
        <w:lastRenderedPageBreak/>
        <w:t>местности сети отделений и пунктов почтовой связи;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предлагаемых изменений с органами государственной власти субъекта Российской Федерации в случаях, установленных законодательством Российской Федерации;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работ по осуществлению предлагаемых изменений, включая мероприятия по обеспечению объектов почтовой связи именными вещами, вывесками, содержащими почтовые индексы объектов почтовой связи, информированию пользователей услугами почтовой связи о проводимых изменениях.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Федеральное агентство связи на основании документов, перечисленных в </w:t>
      </w:r>
      <w:hyperlink w:anchor="Par3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в пятнадцатидневный срок с даты их поступления принимает решение о выдаче, изменении или изъятии почтового индекса объекта почтовой связи либо об отказе в осуществлении предлагаемых изменений и информирует ОФПС о принятом решении.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Основаниями для отказа в получении, изменении или изъятии почтового индекса объекта почтовой связи являются: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неполного либо не соответствующего установленным требованиям комплекта документов, указанного в </w:t>
      </w:r>
      <w:hyperlink w:anchor="Par3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нормативов, утвержденных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размещения в городах и сельской местности сети отделений и пунктов почтовой связи при реализации предлагаемых изменений.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ОФПС по завершении работ по осуществлению предложенных изменений в течение трех рабочих дней письменно информирует Федеральное агентство связи для корректировки базы данных почтовых индексов объектов почтовой связи.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Приложение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присвоения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почтовых индексов объектам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связи организаций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почтовой связи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61"/>
      <w:bookmarkEnd w:id="5"/>
      <w:r>
        <w:rPr>
          <w:rFonts w:ascii="Courier New" w:hAnsi="Courier New" w:cs="Courier New"/>
          <w:sz w:val="20"/>
          <w:szCs w:val="20"/>
        </w:rPr>
        <w:t xml:space="preserve">                 Данные об объекте почтовой связи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учетом предлагаемых изменений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и индекс отделения почтовой связи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┌──────────────────────────────────┬──────┬──────┬───────┐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Адрес:  │                                  │      │      │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└──────────────────────────────────┴──────┴──────┴───────┘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Улица                               Дом   Корпус Строение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┌────────────────────────────────────┐  ┌────────────────┐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      │  │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└────────────────────────────────────┘  └────────────────┘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Наименование населенного пункта         Вид населенного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пункта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Район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└────────────────────────────────────────────────────────┘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Республика, край, область, автономный округ (область)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┌─────┐   ┌────┐      ┌────┐          ┌────┐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Режим  │Пн-Пт│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│   по │    │  перерыв │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работы ├─────┤   ├────┤      ├────┤          ├────┤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Сб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с │    │   по │    │  перерыв │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├─────┤   ├────┤      ├────┤          ├────┤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│ Вск │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│   по │    │  перерыв │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├─────┴───┴────┴─┐    └────┘          └────┘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Выходные дни │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объекта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┌──┬──────────────┬──┬────────────┬──┬────────┐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│Открытого типа│  │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Стационарное</w:t>
      </w:r>
      <w:proofErr w:type="gramEnd"/>
      <w:r>
        <w:rPr>
          <w:rFonts w:ascii="Courier New" w:hAnsi="Courier New" w:cs="Courier New"/>
          <w:sz w:val="20"/>
          <w:szCs w:val="20"/>
        </w:rPr>
        <w:t>│  │Сезонное│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├──┼──────────────┼──┼────────────┼──┼────────┤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│Закрытого типа│  │</w:t>
      </w:r>
      <w:proofErr w:type="gramStart"/>
      <w:r>
        <w:rPr>
          <w:rFonts w:ascii="Courier New" w:hAnsi="Courier New" w:cs="Courier New"/>
          <w:sz w:val="20"/>
          <w:szCs w:val="20"/>
        </w:rPr>
        <w:t>Передвижное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│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└──┴──────────────┴──┴────────────┴──┴────────┘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│Оказываемые услуги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│Прием  Доставка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┌─┐    ┌─┐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 │    │ │ универсальные услуги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├─┤    ├─┤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 │    │ │ посылки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├─┤    ├─┤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 │    │ │ посылки тяжеловесные, крупногабаритные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├─┤    ├─┤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 │    │ │ простые почтовые переводы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├─┤    ├─┤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│ │    │ │ ускоренные почтовые переводы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└─┘    └─┘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└───────────────────────────────────────────────────┘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Предлагаемые изменения: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┌─┐              ┌─┬─┬─┬─┬─┬─┬─┬─┐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│ 1. Закрыть 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│Д</w:t>
      </w:r>
      <w:proofErr w:type="gramEnd"/>
      <w:r>
        <w:rPr>
          <w:rFonts w:ascii="Courier New" w:hAnsi="Courier New" w:cs="Courier New"/>
          <w:sz w:val="20"/>
          <w:szCs w:val="20"/>
        </w:rPr>
        <w:t>│Д│М│М│Г│Г│Г│Г│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└─┘              └─┴─┴─┴─┴─┴─┴─┴─┘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│ 2. Изменить местонахождение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┌──────────────────────────────────┬──────┬──────┬───────┐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Адрес:  │                                  │      │      │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└──────────────────────────────────┴──────┴──────┴───────┘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Улица                               Дом   Корпус Строение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┌────────────────────────────────────┐  ┌────────────────┐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      │  │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└────────────────────────────────────┘  └────────────────┘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Наименование населенного пункта         Вид населенного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пункта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Район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└────────────────────────────────────────────────────────┘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Республика, край, область, автономный округ (область)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│ 3. Изменить режим работы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┌─────┐   ┌────┐      ┌────┐          ┌────┐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Режим  │Пн-Пт│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│   по │    │  перерыв │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работы ├─────┤   ├────┤      ├────┤          ├────┤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Сб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с │    │   по │    │  перерыв │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├─────┤   ├────┤      ├────┤          ├────┤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│ Вск │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│   по │    │  перерыв │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├─────┴───┴────┴─┐    └────┘          └────┘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Выходные дни │                │</w:t>
      </w:r>
    </w:p>
    <w:p w:rsidR="006F42F3" w:rsidRDefault="006F42F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└────────────────┘</w:t>
      </w: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2F3" w:rsidRDefault="006F42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E7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42F3"/>
    <w:rsid w:val="00200B01"/>
    <w:rsid w:val="006F42F3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4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3B62EE96199F41B94107FADE8BBE975C5C0AA40755651FA9E5137199DE51EF148EE207D0F54v5H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3B62EE96199F41B94107FADE8BBE975C5C0AA40755651FA9E5137199DE51EF148EE207D0F54v5H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3B62EE96199F41B94107FADE8BBE971C2C1AD41790B5BF2C75D351E92BA09F601E2217D0F505Dv2HEM" TargetMode="External"/><Relationship Id="rId5" Type="http://schemas.openxmlformats.org/officeDocument/2006/relationships/hyperlink" Target="consultantplus://offline/ref=0C33B62EE96199F41B94107FADE8BBE976CEC9AF42755651FA9E5137v1H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33B62EE96199F41B94107FADE8BBE971C5CBA54F790B5BF2C75D351E92BA09F601E2217D0F5159v2H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2014-03-25T12:07:00Z</dcterms:created>
  <dcterms:modified xsi:type="dcterms:W3CDTF">2014-03-25T12:08:00Z</dcterms:modified>
</cp:coreProperties>
</file>