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13 февраля 2012 г. N 23196</w:t>
      </w:r>
    </w:p>
    <w:p w:rsidR="00F0119F" w:rsidRDefault="00F011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2012 г. N 11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ВЕЩАТЕЛЕМ В ЛИЦЕНЗИРУЮЩИЙ ОРГАН СВЕДЕНИЙ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ОПЕРАТОРАХ СВЯЗИ, ОСУЩЕСТВЛЯЮЩИХ ТРАНСЛЯЦИЮ ТЕЛЕКАНАЛА,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РАДИОКАНАЛА ПО ДОГОВОРУ С ВЕЩАТЕЛЕМ </w:t>
      </w: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РАДИОКАНАЛА, И О ЛИЦАХ, РАСПРОСТРАНЯЮЩИХ ТЕЛЕКАНАЛ,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РАДИОКАНАЛ В НЕИЗМЕННОМ ВИДЕ ПО ДОГОВОРУ С ВЕЩАТЕЛЕМ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 ИЛИ РАДИОКАНАЛА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части 1 статьи 31.9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>
        <w:rPr>
          <w:rFonts w:ascii="Calibri" w:hAnsi="Calibri" w:cs="Calibri"/>
        </w:rPr>
        <w:t xml:space="preserve"> N 45, ст. 4377; 2005, N 30, ст. 3104; 2006, N 31, ст. 3452; N 43, ст. 4412; 2007, N 31, ст. 4008; 2008, N 52, ст. 6236; 2009, N 7, ст. 778; 2011, N 25, ст. 3535; N 29, ст. 4291; </w:t>
      </w:r>
      <w:proofErr w:type="gramStart"/>
      <w:r>
        <w:rPr>
          <w:rFonts w:ascii="Calibri" w:hAnsi="Calibri" w:cs="Calibri"/>
        </w:rPr>
        <w:t xml:space="preserve">N 30, ст. 4600), </w:t>
      </w:r>
      <w:hyperlink r:id="rId5" w:history="1">
        <w:r>
          <w:rPr>
            <w:rFonts w:ascii="Calibri" w:hAnsi="Calibri" w:cs="Calibri"/>
            <w:color w:val="0000FF"/>
          </w:rPr>
          <w:t>пункта 5.2(1).1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3, ст. 542; N 6, ст. 888; N 14, ст. 1935; N 21, ст. 2965; N 40, ст. 5548; N 44, ст. 6272), приказываю:</w:t>
      </w:r>
      <w:proofErr w:type="gramEnd"/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С.К.СИТНИКОВ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Роскомнадзора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17.01.2012 N 11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ПРЕДСТАВЛЕНИЯ ВЕЩАТЕЛЕМ В ЛИЦЕНЗИРУЮЩИЙ ОРГАН СВЕДЕНИЙ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ОПЕРАТОРАХ СВЯЗИ, ОСУЩЕСТВЛЯЮЩИХ ТРАНСЛЯЦИЮ ТЕЛЕКАНАЛА,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РАДИОКАНАЛА ПО ДОГОВОРУ С ВЕЩАТЕЛЕМ </w:t>
      </w: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РАДИОКАНАЛА, И О ЛИЦАХ, РАСПРОСТРАНЯЮЩИХ ТЕЛЕКАНАЛ,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РАДИОКАНАЛ В НЕИЗМЕННОМ ВИДЕ ПО ДОГОВОРУ С ВЕЩАТЕЛЕМ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 ИЛИ РАДИОКАНАЛА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(далее - лицензирующий орган, Роскомнадзор)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уведомлении</w:t>
      </w:r>
      <w:proofErr w:type="gramEnd"/>
      <w:r>
        <w:rPr>
          <w:rFonts w:ascii="Calibri" w:hAnsi="Calibri" w:cs="Calibri"/>
        </w:rPr>
        <w:t>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  <w:proofErr w:type="gramEnd"/>
      <w:r>
        <w:rPr>
          <w:rFonts w:ascii="Calibri" w:hAnsi="Calibri" w:cs="Calibri"/>
        </w:rPr>
        <w:t xml:space="preserve"> Сведения о планируемом расторжении договоров с указанными лицами представляются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тридцать дней до даты прекращения трансляции или распространения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Вещатель представляет уведомление в Роскомнадзор на бумажном носителе лично, либо направляет по почте заказным письмом с уведомлением о вручении, либо направляет в форме электронного документа с использованием информационно-телекоммуникационной сети Интернет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>
        <w:rPr>
          <w:rFonts w:ascii="Calibri" w:hAnsi="Calibri" w:cs="Calibri"/>
        </w:rPr>
        <w:t xml:space="preserve"> 2011, N 15, ст. 2038; N 27, ст. 3873, 3880; N 29, ст. 4291; N 30, ст. 4587; </w:t>
      </w:r>
      <w:proofErr w:type="gramStart"/>
      <w:r>
        <w:rPr>
          <w:rFonts w:ascii="Calibri" w:hAnsi="Calibri" w:cs="Calibri"/>
        </w:rPr>
        <w:t xml:space="preserve">N 49, ст. 7061),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7284).</w:t>
      </w:r>
      <w:proofErr w:type="gramEnd"/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в форме электронного документа подписывается электронной подписью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3880).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4. В уведомлении указываются следующие сведения: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 вещателе: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полное и (в случае, если имеется) сокращенное наименование, в том числе фирменное наименование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организационно-правовая форма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идентификационный номер налогоплательщика, основной государственный регистрационный номер;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номер и дата лицензии на телевизионное вещание и радиовещание;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 операторе связи (в случае трансляции телеканала, радиоканала оператором связи по договору с вещателем):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организационно-правовая форма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фамилия, имя и (в случае, если имеется) отчество индивидуального предпринимателя;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идентификационный номер налогоплательщика, основной государственный регистрационный номер;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4.2.5. номер лицензии на осуществление деятельности в области оказания услуг связи;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сведения о трансляции (в случае трансляции телеканала, радиоканала оператором связи по договору с вещателем):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объем трансляции в неделю (в часах), время трансляции;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4.4.3.2. параметры спутникового вещания для спутникового вещания;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организационно-правовая форма юридического лица;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фамилия, имя и (в случае, если имеется) отчество индивидуального предпринимателя;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идентификационный номер налогоплательщика, основной государственный регистрационный номер;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адрес местонахождения;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4.7.2.2. параметры спутникового вещания для спутникового вещания;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 уведомления непосредственно от уведомителя или по почте, а также с использованием информационно-телекоммуникационной сети Интернет лицензирующий орган в течение трех рабочих дней осуществляет его рассмотрение.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не считается принятым, если: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уведомлении отсутствуют сведения,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уведомлении содержится недостоверная или искаженная информация;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уведомление не считается принятым, лицензирующий орган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получении уведомления от вещателя в форме электронного документа </w:t>
      </w:r>
      <w:r>
        <w:rPr>
          <w:rFonts w:ascii="Calibri" w:hAnsi="Calibri" w:cs="Calibri"/>
        </w:rPr>
        <w:lastRenderedPageBreak/>
        <w:t>лицензирующий орган обеспечивает его хранение в Единой информационной системе Роскомнадзора.</w:t>
      </w: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19F" w:rsidRDefault="00F0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19F" w:rsidRDefault="00F011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38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119F"/>
    <w:rsid w:val="00200B01"/>
    <w:rsid w:val="00A1131B"/>
    <w:rsid w:val="00CC1CDB"/>
    <w:rsid w:val="00F0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290A5F00C4AB34FBA7F3424447F2E26FEF9DBAMBK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BE19BE871693ED3F4290A5F00C4AB34FAABF44D4347F2E26FEF9DBAB326D622463BC6C0C96360MDK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BE19BE871693ED3F4290A5F00C4AB34FAA9F5494347F2E26FEF9DBAMBK3M" TargetMode="External"/><Relationship Id="rId5" Type="http://schemas.openxmlformats.org/officeDocument/2006/relationships/hyperlink" Target="consultantplus://offline/ref=F7FBE19BE871693ED3F4290A5F00C4AB34FAABF5434147F2E26FEF9DBAB326D622463BMCK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FBE19BE871693ED3F4290A5F00C4AB34FBA7F3434F47F2E26FEF9DBAB326D622463BC6C8MCK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2014-03-24T12:10:00Z</dcterms:created>
  <dcterms:modified xsi:type="dcterms:W3CDTF">2014-03-24T12:10:00Z</dcterms:modified>
</cp:coreProperties>
</file>