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A3225E" w:rsidRDefault="00A3225E" w:rsidP="00656036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656036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AE0641" w:rsidRDefault="00AE0641" w:rsidP="00656036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301A29" w:rsidP="00301A2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Согласно</w:t>
      </w:r>
      <w:r w:rsidRPr="00301A29">
        <w:rPr>
          <w:lang w:eastAsia="ru-RU"/>
        </w:rPr>
        <w:t xml:space="preserve"> </w:t>
      </w:r>
      <w:r>
        <w:rPr>
          <w:lang w:eastAsia="ru-RU"/>
        </w:rPr>
        <w:t>требованиям</w:t>
      </w:r>
      <w:r w:rsidR="00FE6728" w:rsidRPr="00FE6728">
        <w:rPr>
          <w:lang w:eastAsia="ru-RU"/>
        </w:rPr>
        <w:t xml:space="preserve"> ст.15 Закона</w:t>
      </w:r>
      <w:r w:rsidR="00FE6728">
        <w:rPr>
          <w:lang w:eastAsia="ru-RU"/>
        </w:rPr>
        <w:t xml:space="preserve"> о СМИ</w:t>
      </w:r>
      <w:r w:rsidR="00FE6728" w:rsidRPr="00FE6728">
        <w:rPr>
          <w:lang w:eastAsia="ru-RU"/>
        </w:rPr>
        <w:t xml:space="preserve">, если устав редакции или заменяющий его договор не </w:t>
      </w:r>
      <w:r>
        <w:rPr>
          <w:lang w:eastAsia="ru-RU"/>
        </w:rPr>
        <w:t>направлен в регистрирующий орган в течение трех месяцев со дня первого выхода в свет средства массовой информации</w:t>
      </w:r>
      <w:r w:rsidR="00FE6728" w:rsidRPr="00FE6728">
        <w:rPr>
          <w:lang w:eastAsia="ru-RU"/>
        </w:rPr>
        <w:t>, то регистраци</w:t>
      </w:r>
      <w:r>
        <w:rPr>
          <w:lang w:eastAsia="ru-RU"/>
        </w:rPr>
        <w:t>я</w:t>
      </w:r>
      <w:r w:rsidR="00FE6728" w:rsidRPr="00FE6728">
        <w:rPr>
          <w:lang w:eastAsia="ru-RU"/>
        </w:rPr>
        <w:t xml:space="preserve"> средства массовой информации может быть признан</w:t>
      </w:r>
      <w:r>
        <w:rPr>
          <w:lang w:eastAsia="ru-RU"/>
        </w:rPr>
        <w:t>а</w:t>
      </w:r>
      <w:r w:rsidR="00FE6728" w:rsidRPr="00FE6728">
        <w:rPr>
          <w:lang w:eastAsia="ru-RU"/>
        </w:rPr>
        <w:t xml:space="preserve"> недействительн</w:t>
      </w:r>
      <w:r>
        <w:rPr>
          <w:lang w:eastAsia="ru-RU"/>
        </w:rPr>
        <w:t>ой</w:t>
      </w:r>
      <w:r w:rsidR="00FE6728" w:rsidRPr="00FE6728">
        <w:rPr>
          <w:lang w:eastAsia="ru-RU"/>
        </w:rPr>
        <w:t>.</w:t>
      </w:r>
    </w:p>
    <w:p w:rsidR="00AE0641" w:rsidRDefault="00AE0641" w:rsidP="00656036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656036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D01EF9" w:rsidRPr="00D01EF9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4837AB" w:rsidP="00656036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Регистрирующим органом является тот территориальный орган Роскомнадзора, которым зарегистрировано СМИ или которым внесены изменения в запись о регистрации средства массовой информации</w:t>
      </w:r>
      <w:r w:rsidR="00234112">
        <w:rPr>
          <w:lang w:eastAsia="ru-RU"/>
        </w:rPr>
        <w:t>.</w:t>
      </w:r>
    </w:p>
    <w:p w:rsidR="00DF7674" w:rsidRDefault="00A3225E" w:rsidP="00656036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="00801B19" w:rsidRPr="006205F4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656036">
      <w:pPr>
        <w:spacing w:after="0" w:line="240" w:lineRule="auto"/>
        <w:ind w:firstLine="709"/>
        <w:jc w:val="both"/>
      </w:pPr>
    </w:p>
    <w:p w:rsidR="00923037" w:rsidRDefault="00923037" w:rsidP="0065603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</w:t>
      </w:r>
      <w:r w:rsidR="006205F4">
        <w:rPr>
          <w:rFonts w:eastAsia="Times New Roman"/>
        </w:rPr>
        <w:t>ыпуска и дата его выхода в свет</w:t>
      </w:r>
      <w:r w:rsidRPr="00C34C42">
        <w:rPr>
          <w:rFonts w:eastAsia="Times New Roman"/>
        </w:rPr>
        <w:t>;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65603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65603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65603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</w:t>
      </w:r>
      <w:r w:rsidR="003D7F24">
        <w:rPr>
          <w:rFonts w:eastAsia="Times New Roman"/>
          <w:lang w:eastAsia="ru-RU"/>
        </w:rPr>
        <w:t>/выписке из реестра зарегистрированных средств массовой информации</w:t>
      </w:r>
      <w:r>
        <w:rPr>
          <w:rFonts w:eastAsia="Times New Roman"/>
          <w:lang w:eastAsia="ru-RU"/>
        </w:rPr>
        <w:t>;</w:t>
      </w:r>
    </w:p>
    <w:p w:rsidR="00E92CF9" w:rsidRDefault="00E92CF9" w:rsidP="0065603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lastRenderedPageBreak/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r w:rsidR="004C6C04">
        <w:rPr>
          <w:rFonts w:eastAsia="Times New Roman"/>
        </w:rPr>
        <w:t>врио главного редактора;</w:t>
      </w:r>
    </w:p>
    <w:p w:rsidR="009E5CFF" w:rsidRPr="008B34EC" w:rsidRDefault="009E5CFF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656036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</w:p>
    <w:p w:rsidR="009E5CFF" w:rsidRPr="009D2728" w:rsidRDefault="005A0282" w:rsidP="0065603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F53136" w:rsidRPr="00F53136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6560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656036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656036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</w:t>
      </w:r>
      <w:r w:rsidR="00426ADA">
        <w:rPr>
          <w:lang w:eastAsia="ru-RU"/>
        </w:rPr>
        <w:t>зарегистрировано</w:t>
      </w:r>
      <w:r w:rsidR="00F53136">
        <w:rPr>
          <w:lang w:eastAsia="ru-RU"/>
        </w:rPr>
        <w:t xml:space="preserve"> СМИ</w:t>
      </w:r>
      <w:r w:rsidR="00046BCE">
        <w:rPr>
          <w:lang w:eastAsia="ru-RU"/>
        </w:rPr>
        <w:t xml:space="preserve"> или которым внесены изменения в запись о регистрации средства массовой информации</w:t>
      </w:r>
      <w:r w:rsidR="001D48B7">
        <w:rPr>
          <w:lang w:eastAsia="ru-RU"/>
        </w:rPr>
        <w:t>.</w:t>
      </w:r>
    </w:p>
    <w:p w:rsidR="00923037" w:rsidRDefault="00447E37" w:rsidP="0065603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65603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Обращаем Ваше внимание, что в случае </w:t>
      </w:r>
      <w:r w:rsidR="00426ADA">
        <w:rPr>
          <w:rFonts w:eastAsia="Times New Roman"/>
        </w:rPr>
        <w:t xml:space="preserve">внесения изменений в запись о регистрации </w:t>
      </w:r>
      <w:r>
        <w:rPr>
          <w:rFonts w:eastAsia="Times New Roman"/>
        </w:rPr>
        <w:t xml:space="preserve"> СМИ в выходных данных указывается тот регистрирующий орган, которы</w:t>
      </w:r>
      <w:r w:rsidR="00426ADA">
        <w:rPr>
          <w:rFonts w:eastAsia="Times New Roman"/>
        </w:rPr>
        <w:t>м</w:t>
      </w:r>
      <w:r>
        <w:rPr>
          <w:rFonts w:eastAsia="Times New Roman"/>
        </w:rPr>
        <w:t xml:space="preserve"> </w:t>
      </w:r>
      <w:r w:rsidR="00426ADA">
        <w:rPr>
          <w:rFonts w:eastAsia="Times New Roman"/>
        </w:rPr>
        <w:t>внесены данные изменения в запись о регистрации СМИ</w:t>
      </w:r>
      <w:r>
        <w:rPr>
          <w:rFonts w:eastAsia="Times New Roman"/>
        </w:rPr>
        <w:t xml:space="preserve"> и новый регистрационный номер.</w:t>
      </w:r>
    </w:p>
    <w:p w:rsidR="00A93F99" w:rsidRDefault="00A93F99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 xml:space="preserve">языке, указанном </w:t>
      </w:r>
      <w:r w:rsidR="00EE0A35">
        <w:rPr>
          <w:lang w:eastAsia="ru-RU"/>
        </w:rPr>
        <w:t>при</w:t>
      </w:r>
      <w:r w:rsidRPr="009D2728">
        <w:rPr>
          <w:lang w:eastAsia="ru-RU"/>
        </w:rPr>
        <w:t xml:space="preserve">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65603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656036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lastRenderedPageBreak/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656036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656036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656036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 xml:space="preserve">500рублей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656036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656036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656036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="00EE0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E0A35" w:rsidRDefault="00911043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EE0A35">
        <w:rPr>
          <w:lang w:eastAsia="ru-RU"/>
        </w:rPr>
        <w:t xml:space="preserve"> учредителя, изменение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а также формы и </w:t>
      </w:r>
      <w:r w:rsidR="00EE0A35">
        <w:rPr>
          <w:lang w:eastAsia="ru-RU"/>
        </w:rPr>
        <w:lastRenderedPageBreak/>
        <w:t>(или) вида периодического распространения массовой информации допускается лишь при условии внесения соответствующих изменений в запись о регистрации средства массовой информации</w:t>
      </w:r>
      <w:r w:rsidR="00FE7BF9">
        <w:rPr>
          <w:lang w:eastAsia="ru-RU"/>
        </w:rPr>
        <w:t>.</w:t>
      </w:r>
    </w:p>
    <w:p w:rsidR="00D42DFF" w:rsidRDefault="00FE7BF9" w:rsidP="00656036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Внесение изменений в запись о регистрации средства массовой информации </w:t>
      </w:r>
      <w:r w:rsidR="00D42DFF">
        <w:rPr>
          <w:lang w:eastAsia="ru-RU"/>
        </w:rPr>
        <w:t xml:space="preserve"> осуществляется в том же порядке, что и регистрация</w:t>
      </w:r>
      <w:r>
        <w:rPr>
          <w:lang w:eastAsia="ru-RU"/>
        </w:rPr>
        <w:t xml:space="preserve"> СМИ</w:t>
      </w:r>
      <w:r w:rsidR="00D42DFF">
        <w:rPr>
          <w:lang w:eastAsia="ru-RU"/>
        </w:rPr>
        <w:t>.</w:t>
      </w:r>
    </w:p>
    <w:p w:rsidR="00CA6D54" w:rsidRDefault="00CA6D54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ст.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</w:t>
      </w:r>
      <w:r w:rsidR="003B2B33">
        <w:rPr>
          <w:lang w:eastAsia="ru-RU"/>
        </w:rPr>
        <w:t>внесени</w:t>
      </w:r>
      <w:r w:rsidR="001F1674">
        <w:rPr>
          <w:lang w:eastAsia="ru-RU"/>
        </w:rPr>
        <w:t>е</w:t>
      </w:r>
      <w:r w:rsidR="003B2B33">
        <w:rPr>
          <w:lang w:eastAsia="ru-RU"/>
        </w:rPr>
        <w:t xml:space="preserve"> изменений в запись о регистрации средства массовой информации</w:t>
      </w:r>
      <w:r w:rsidR="00A035EE">
        <w:rPr>
          <w:lang w:eastAsia="ru-RU"/>
        </w:rPr>
        <w:t>. Однако она обязывает учредителя уведомить регистрирующий орган о произошедших изменениях, в частно</w:t>
      </w:r>
      <w:r w:rsidR="001F1674">
        <w:rPr>
          <w:lang w:eastAsia="ru-RU"/>
        </w:rPr>
        <w:t>сти, при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информации.</w:t>
      </w:r>
    </w:p>
    <w:p w:rsidR="001F1674" w:rsidRDefault="001F1674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Уведомление предоставляется в регистрирующий орган в течение месяца со дня (с даты) произошедших изменений в письменной форме непосредственно или направляется заказным почтовым отправлением с уведомлением о вручении. Уведомление может быть предоставлено в регистрирующий орган в форме электронного документа, подписанного усиленной квалифицированной электронной подписью, в том числе с использованием единого портала государственных и муниципальных услуг</w:t>
      </w:r>
      <w:r w:rsidR="00FA732F">
        <w:rPr>
          <w:lang w:eastAsia="ru-RU"/>
        </w:rPr>
        <w:t>.</w:t>
      </w:r>
    </w:p>
    <w:p w:rsidR="00FA732F" w:rsidRDefault="00FA732F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случае если уведомление подано неуполномоченным лицом или сведения, содержащиеся в нем, не соответствуют действительности, такое уведомление подлежит возврату.</w:t>
      </w:r>
    </w:p>
    <w:p w:rsidR="00D17D4E" w:rsidRDefault="00D17D4E" w:rsidP="00656036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5C7381" w:rsidP="00656036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lastRenderedPageBreak/>
        <w:t>Регистрирующим органом является тот территориальный орган Роскомнадзора, которым зарегистрировано СМИ или которым внесены изменения в запись о регистрации средства массовой информации</w:t>
      </w:r>
      <w:r w:rsidR="00AE1DDC">
        <w:rPr>
          <w:lang w:eastAsia="ru-RU"/>
        </w:rPr>
        <w:t>.</w:t>
      </w:r>
    </w:p>
    <w:p w:rsidR="008A0648" w:rsidRDefault="008A0648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</w:p>
    <w:p w:rsidR="00AE1DDC" w:rsidRDefault="00AE1DDC" w:rsidP="00656036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</w:p>
    <w:p w:rsidR="008A0648" w:rsidRDefault="00141209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</w:t>
      </w:r>
      <w:r w:rsidR="005C7381">
        <w:rPr>
          <w:lang w:eastAsia="ru-RU"/>
        </w:rPr>
        <w:t>регистрирующий орган</w:t>
      </w:r>
      <w:r>
        <w:rPr>
          <w:lang w:eastAsia="ru-RU"/>
        </w:rPr>
        <w:t>. При этом отдельные выпуски СМИ могут выходить в свет объемом, меньше чем заявленный максимальный.</w:t>
      </w:r>
    </w:p>
    <w:p w:rsidR="00911043" w:rsidRDefault="009306B9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</w:t>
      </w:r>
      <w:r w:rsidR="005C7381">
        <w:rPr>
          <w:lang w:eastAsia="ru-RU"/>
        </w:rPr>
        <w:t>регистрирующий орган</w:t>
      </w:r>
      <w:r>
        <w:rPr>
          <w:lang w:eastAsia="ru-RU"/>
        </w:rPr>
        <w:t xml:space="preserve">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5C7381">
        <w:rPr>
          <w:lang w:eastAsia="ru-RU"/>
        </w:rPr>
        <w:t xml:space="preserve">предусмотренную </w:t>
      </w:r>
      <w:r w:rsidR="007D5DC1">
        <w:rPr>
          <w:lang w:eastAsia="ru-RU"/>
        </w:rPr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16639F" w:rsidRPr="001B7970" w:rsidRDefault="0016639F" w:rsidP="00656036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656036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№77-ФЗ «Об обязательном экземпляре документов».</w:t>
      </w:r>
    </w:p>
    <w:p w:rsidR="001A35FB" w:rsidRPr="001A35FB" w:rsidRDefault="001A35FB" w:rsidP="00656036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5FB">
        <w:rPr>
          <w:color w:val="000000"/>
          <w:sz w:val="28"/>
          <w:szCs w:val="28"/>
        </w:rPr>
        <w:t>1. Производители документов доставляют через полиграфические организации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 в день выхода в свет первой партии тиража.</w:t>
      </w:r>
    </w:p>
    <w:p w:rsidR="001A35FB" w:rsidRPr="001A35FB" w:rsidRDefault="001A35FB" w:rsidP="00656036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5FB">
        <w:rPr>
          <w:color w:val="000000"/>
          <w:sz w:val="28"/>
          <w:szCs w:val="28"/>
        </w:rPr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 через полиграфические организации в день выхода в свет первой партии тиража печатных изданий в Информационное телеграфное агентство России (ИТАР-ТАСС): </w:t>
      </w:r>
    </w:p>
    <w:p w:rsidR="001A35FB" w:rsidRPr="001A35FB" w:rsidRDefault="001A35FB" w:rsidP="00656036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5FB">
        <w:rPr>
          <w:color w:val="000000"/>
          <w:sz w:val="28"/>
          <w:szCs w:val="28"/>
        </w:rPr>
        <w:t>16 обязательных экземпляров книг и брошюр, журналов и продолжающихся изданий на русском языке; </w:t>
      </w:r>
    </w:p>
    <w:p w:rsidR="001A35FB" w:rsidRPr="001A35FB" w:rsidRDefault="001A35FB" w:rsidP="00656036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5FB">
        <w:rPr>
          <w:color w:val="000000"/>
          <w:sz w:val="28"/>
          <w:szCs w:val="28"/>
        </w:rPr>
        <w:t>9 обязательных экземпляров центральных газет и газет субъектов Российской Федерации на русском языке; </w:t>
      </w:r>
    </w:p>
    <w:p w:rsidR="001A35FB" w:rsidRPr="001A35FB" w:rsidRDefault="001A35FB" w:rsidP="00656036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5FB">
        <w:rPr>
          <w:color w:val="000000"/>
          <w:sz w:val="28"/>
          <w:szCs w:val="28"/>
        </w:rPr>
        <w:t>3 обязательных экземпляра многотиражных газет муниципальных образований и рекламных изданий на русском языке; </w:t>
      </w:r>
    </w:p>
    <w:p w:rsidR="001A35FB" w:rsidRPr="001A35FB" w:rsidRDefault="001A35FB" w:rsidP="00656036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5FB">
        <w:rPr>
          <w:color w:val="000000"/>
          <w:sz w:val="28"/>
          <w:szCs w:val="28"/>
        </w:rPr>
        <w:t>4 обязательных экземпляра 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 </w:t>
      </w:r>
    </w:p>
    <w:p w:rsidR="001A35FB" w:rsidRPr="001A35FB" w:rsidRDefault="001A35FB" w:rsidP="00656036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5FB">
        <w:rPr>
          <w:color w:val="000000"/>
          <w:sz w:val="28"/>
          <w:szCs w:val="28"/>
        </w:rPr>
        <w:lastRenderedPageBreak/>
        <w:t>3 обязательных экземпляра газет на языках народов Российской Федерации (за исключением русского) и иностранных языках. </w:t>
      </w:r>
    </w:p>
    <w:p w:rsidR="001A35FB" w:rsidRPr="001A35FB" w:rsidRDefault="001A35FB" w:rsidP="00656036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5FB">
        <w:rPr>
          <w:color w:val="000000"/>
          <w:sz w:val="28"/>
          <w:szCs w:val="28"/>
        </w:rPr>
        <w:t>2.1.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</w:t>
      </w:r>
    </w:p>
    <w:p w:rsidR="001A35FB" w:rsidRPr="001A35FB" w:rsidRDefault="001A35FB" w:rsidP="00656036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5FB">
        <w:rPr>
          <w:color w:val="000000"/>
          <w:sz w:val="28"/>
          <w:szCs w:val="28"/>
        </w:rPr>
        <w:t>3. Производители документов доставляют через полиграфические организации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 в день выхода в свет первой партии тиража. </w:t>
      </w:r>
    </w:p>
    <w:p w:rsidR="001A35FB" w:rsidRPr="001A35FB" w:rsidRDefault="001A35FB" w:rsidP="00656036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5FB">
        <w:rPr>
          <w:color w:val="000000"/>
          <w:sz w:val="28"/>
          <w:szCs w:val="28"/>
        </w:rPr>
        <w:t>Производители документов доставляют через полиграфические организации по два обязательных экземпляра муниципального образования всех видов печатных изданий в соответствующие библиотеки муниципальных образований в день выхода в свет первой партии тиража. </w:t>
      </w:r>
    </w:p>
    <w:p w:rsidR="001A35FB" w:rsidRPr="001A35FB" w:rsidRDefault="001A35FB" w:rsidP="00656036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5FB">
        <w:rPr>
          <w:b/>
        </w:rPr>
        <w:t xml:space="preserve"> </w:t>
      </w:r>
      <w:r w:rsidRPr="001A35FB">
        <w:rPr>
          <w:b/>
          <w:bCs/>
          <w:color w:val="000000"/>
          <w:sz w:val="28"/>
          <w:szCs w:val="28"/>
        </w:rPr>
        <w:t>Адреса рассылки обязательных экземпляров для средств массовой информации, распространяющихся на территории Ставропольского края:</w:t>
      </w:r>
    </w:p>
    <w:p w:rsidR="001A35FB" w:rsidRPr="001A35FB" w:rsidRDefault="001A35FB" w:rsidP="00656036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1A35FB">
        <w:rPr>
          <w:rFonts w:eastAsia="Times New Roman"/>
          <w:color w:val="000000"/>
          <w:lang w:eastAsia="ru-RU"/>
        </w:rPr>
        <w:t>1. Федеральное агентство по печати и массовым коммуникациям</w:t>
      </w:r>
      <w:r>
        <w:rPr>
          <w:rFonts w:eastAsia="Times New Roman"/>
          <w:color w:val="000000"/>
          <w:lang w:eastAsia="ru-RU"/>
        </w:rPr>
        <w:t xml:space="preserve"> (Роспечать):</w:t>
      </w:r>
      <w:r w:rsidRPr="001A35FB">
        <w:rPr>
          <w:rFonts w:eastAsia="Times New Roman"/>
          <w:color w:val="000000"/>
          <w:lang w:eastAsia="ru-RU"/>
        </w:rPr>
        <w:t xml:space="preserve"> 127994, г. Москва, ГСП-4, Страстной бульвар, 5. </w:t>
      </w:r>
    </w:p>
    <w:p w:rsidR="001A35FB" w:rsidRPr="001A35FB" w:rsidRDefault="001A35FB" w:rsidP="00656036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1A35FB">
        <w:rPr>
          <w:rFonts w:eastAsia="Times New Roman"/>
          <w:color w:val="000000"/>
          <w:lang w:eastAsia="ru-RU"/>
        </w:rPr>
        <w:t>2. Информационное телеграфное агентство России (ИТАР-ТАСС): 143200, Можайск, ул. 20-го Января, д. 20, корп. 2. Национальное фондохранилище филиала ИТАР-ТАСС «Российская книжная палата». Курьерами периодические печатные издания доставляются по этому же адресу.</w:t>
      </w:r>
    </w:p>
    <w:p w:rsidR="001A35FB" w:rsidRPr="001A35FB" w:rsidRDefault="001A35FB" w:rsidP="00656036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1A35FB">
        <w:rPr>
          <w:rFonts w:eastAsia="Times New Roman"/>
          <w:color w:val="000000"/>
          <w:lang w:eastAsia="ru-RU"/>
        </w:rPr>
        <w:t>3. Ставропольская государственная краевая универсальная научная библиотека  им. М.Ю. Лермонтова  (355035 г. Ставрополь, ул</w:t>
      </w:r>
      <w:r>
        <w:rPr>
          <w:rFonts w:eastAsia="Times New Roman"/>
          <w:color w:val="000000"/>
          <w:lang w:eastAsia="ru-RU"/>
        </w:rPr>
        <w:t>. Маршала Жукова, д. 14)</w:t>
      </w:r>
      <w:r w:rsidRPr="001A35FB">
        <w:rPr>
          <w:rFonts w:eastAsia="Times New Roman"/>
          <w:color w:val="000000"/>
          <w:lang w:eastAsia="ru-RU"/>
        </w:rPr>
        <w:t>.</w:t>
      </w:r>
    </w:p>
    <w:p w:rsidR="001A35FB" w:rsidRPr="001A35FB" w:rsidRDefault="001A35FB" w:rsidP="00656036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1A35FB">
        <w:rPr>
          <w:rFonts w:eastAsia="Times New Roman"/>
          <w:color w:val="000000"/>
          <w:lang w:eastAsia="ru-RU"/>
        </w:rPr>
        <w:t>4. Городская / районная (по месту нахожд</w:t>
      </w:r>
      <w:r>
        <w:rPr>
          <w:rFonts w:eastAsia="Times New Roman"/>
          <w:color w:val="000000"/>
          <w:lang w:eastAsia="ru-RU"/>
        </w:rPr>
        <w:t>ения редакции СМИ) библиотека (д</w:t>
      </w:r>
      <w:r w:rsidRPr="001A35FB">
        <w:rPr>
          <w:rFonts w:eastAsia="Times New Roman"/>
          <w:color w:val="000000"/>
          <w:lang w:eastAsia="ru-RU"/>
        </w:rPr>
        <w:t>ля Ставрополя – МУ Ставропольская централизованная библиотечная система (355000 г. Ставрополь, просп. Октябрьской Революции, д. 7). </w:t>
      </w:r>
    </w:p>
    <w:p w:rsidR="001B7970" w:rsidRDefault="001B7970" w:rsidP="00656036">
      <w:pPr>
        <w:spacing w:after="0" w:line="240" w:lineRule="auto"/>
        <w:ind w:firstLine="708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656036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656036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656036">
      <w:pPr>
        <w:spacing w:after="0" w:line="240" w:lineRule="auto"/>
        <w:ind w:firstLine="709"/>
        <w:contextualSpacing/>
        <w:jc w:val="both"/>
      </w:pPr>
      <w:r>
        <w:t xml:space="preserve"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</w:t>
      </w:r>
      <w:r>
        <w:lastRenderedPageBreak/>
        <w:t>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656036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656036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8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2C" w:rsidRDefault="00BD312C" w:rsidP="004C350C">
      <w:pPr>
        <w:spacing w:after="0" w:line="240" w:lineRule="auto"/>
      </w:pPr>
      <w:r>
        <w:separator/>
      </w:r>
    </w:p>
  </w:endnote>
  <w:endnote w:type="continuationSeparator" w:id="1">
    <w:p w:rsidR="00BD312C" w:rsidRDefault="00BD312C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2C" w:rsidRDefault="00BD312C" w:rsidP="004C350C">
      <w:pPr>
        <w:spacing w:after="0" w:line="240" w:lineRule="auto"/>
      </w:pPr>
      <w:r>
        <w:separator/>
      </w:r>
    </w:p>
  </w:footnote>
  <w:footnote w:type="continuationSeparator" w:id="1">
    <w:p w:rsidR="00BD312C" w:rsidRDefault="00BD312C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1F1674" w:rsidRDefault="002E4B14">
        <w:pPr>
          <w:pStyle w:val="aa"/>
          <w:jc w:val="center"/>
        </w:pPr>
        <w:fldSimple w:instr="PAGE   \* MERGEFORMAT">
          <w:r w:rsidR="004837AB">
            <w:rPr>
              <w:noProof/>
            </w:rPr>
            <w:t>3</w:t>
          </w:r>
        </w:fldSimple>
      </w:p>
    </w:sdtContent>
  </w:sdt>
  <w:p w:rsidR="001F1674" w:rsidRDefault="001F16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9E6EAE"/>
    <w:multiLevelType w:val="multilevel"/>
    <w:tmpl w:val="BFF2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F5"/>
    <w:rsid w:val="00017E4A"/>
    <w:rsid w:val="00046BCE"/>
    <w:rsid w:val="00051628"/>
    <w:rsid w:val="00077FDC"/>
    <w:rsid w:val="00082A88"/>
    <w:rsid w:val="000C74E5"/>
    <w:rsid w:val="000D2049"/>
    <w:rsid w:val="0010039F"/>
    <w:rsid w:val="001004B5"/>
    <w:rsid w:val="00102BD0"/>
    <w:rsid w:val="00132A02"/>
    <w:rsid w:val="00141209"/>
    <w:rsid w:val="00165954"/>
    <w:rsid w:val="0016639F"/>
    <w:rsid w:val="001A35FB"/>
    <w:rsid w:val="001A576B"/>
    <w:rsid w:val="001B7472"/>
    <w:rsid w:val="001B7970"/>
    <w:rsid w:val="001C7C18"/>
    <w:rsid w:val="001D3F4B"/>
    <w:rsid w:val="001D48B7"/>
    <w:rsid w:val="001D71B7"/>
    <w:rsid w:val="001F1674"/>
    <w:rsid w:val="00234112"/>
    <w:rsid w:val="00257EFC"/>
    <w:rsid w:val="00272230"/>
    <w:rsid w:val="002E24C0"/>
    <w:rsid w:val="002E4B14"/>
    <w:rsid w:val="002E4BF0"/>
    <w:rsid w:val="00301A29"/>
    <w:rsid w:val="00323C13"/>
    <w:rsid w:val="00362C4F"/>
    <w:rsid w:val="00370695"/>
    <w:rsid w:val="0037536D"/>
    <w:rsid w:val="003927E2"/>
    <w:rsid w:val="003B2B33"/>
    <w:rsid w:val="003C3967"/>
    <w:rsid w:val="003D5FAE"/>
    <w:rsid w:val="003D7F24"/>
    <w:rsid w:val="00401357"/>
    <w:rsid w:val="00414737"/>
    <w:rsid w:val="004152CE"/>
    <w:rsid w:val="00422400"/>
    <w:rsid w:val="00425F5E"/>
    <w:rsid w:val="00426ADA"/>
    <w:rsid w:val="00435860"/>
    <w:rsid w:val="00447E37"/>
    <w:rsid w:val="00451633"/>
    <w:rsid w:val="00473E47"/>
    <w:rsid w:val="00480547"/>
    <w:rsid w:val="004837AB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C7381"/>
    <w:rsid w:val="005F2ABA"/>
    <w:rsid w:val="00615D36"/>
    <w:rsid w:val="006205F4"/>
    <w:rsid w:val="006311F5"/>
    <w:rsid w:val="006376F8"/>
    <w:rsid w:val="006456FF"/>
    <w:rsid w:val="00656036"/>
    <w:rsid w:val="00676A1D"/>
    <w:rsid w:val="006B534B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1B19"/>
    <w:rsid w:val="0080313D"/>
    <w:rsid w:val="00804DD7"/>
    <w:rsid w:val="0080590A"/>
    <w:rsid w:val="00834AD1"/>
    <w:rsid w:val="00844BF6"/>
    <w:rsid w:val="0085734E"/>
    <w:rsid w:val="0087456F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A661E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D312C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1EF9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9292E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0A35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53136"/>
    <w:rsid w:val="00FA2CC6"/>
    <w:rsid w:val="00FA732F"/>
    <w:rsid w:val="00FC2813"/>
    <w:rsid w:val="00FE6728"/>
    <w:rsid w:val="00FE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styleId="ae">
    <w:name w:val="Normal (Web)"/>
    <w:basedOn w:val="a"/>
    <w:uiPriority w:val="99"/>
    <w:semiHidden/>
    <w:unhideWhenUsed/>
    <w:rsid w:val="001A35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A35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4941-BDAB-4660-8F44-50A9CC76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peretjatko</cp:lastModifiedBy>
  <cp:revision>27</cp:revision>
  <cp:lastPrinted>2016-01-29T08:31:00Z</cp:lastPrinted>
  <dcterms:created xsi:type="dcterms:W3CDTF">2016-04-15T06:37:00Z</dcterms:created>
  <dcterms:modified xsi:type="dcterms:W3CDTF">2018-04-20T13:42:00Z</dcterms:modified>
</cp:coreProperties>
</file>