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65" w:rsidRDefault="00E319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1965" w:rsidRDefault="00E31965">
      <w:pPr>
        <w:pStyle w:val="ConsPlusNormal"/>
        <w:jc w:val="both"/>
        <w:outlineLvl w:val="0"/>
      </w:pPr>
    </w:p>
    <w:p w:rsidR="00E31965" w:rsidRDefault="00E31965">
      <w:pPr>
        <w:pStyle w:val="ConsPlusNormal"/>
        <w:outlineLvl w:val="0"/>
      </w:pPr>
      <w:r>
        <w:t>Зарегистрировано в Минюсте РФ 8 октября 2007 г. N 10285</w:t>
      </w:r>
    </w:p>
    <w:p w:rsidR="00E31965" w:rsidRDefault="00E31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965" w:rsidRDefault="00E31965">
      <w:pPr>
        <w:pStyle w:val="ConsPlusNormal"/>
        <w:jc w:val="center"/>
      </w:pPr>
    </w:p>
    <w:p w:rsidR="00E31965" w:rsidRDefault="00E31965">
      <w:pPr>
        <w:pStyle w:val="ConsPlusTitle"/>
        <w:jc w:val="center"/>
      </w:pPr>
      <w:r>
        <w:t>МИНИСТЕРСТВО ИНФОРМАЦИОННЫХ ТЕХНОЛОГИЙ И СВЯЗИ</w:t>
      </w:r>
    </w:p>
    <w:p w:rsidR="00E31965" w:rsidRDefault="00E31965">
      <w:pPr>
        <w:pStyle w:val="ConsPlusTitle"/>
        <w:jc w:val="center"/>
      </w:pPr>
      <w:r>
        <w:t>РОССИЙСКОЙ ФЕДЕРАЦИИ</w:t>
      </w:r>
    </w:p>
    <w:p w:rsidR="00E31965" w:rsidRDefault="00E31965">
      <w:pPr>
        <w:pStyle w:val="ConsPlusTitle"/>
        <w:jc w:val="center"/>
      </w:pPr>
    </w:p>
    <w:p w:rsidR="00E31965" w:rsidRDefault="00E31965">
      <w:pPr>
        <w:pStyle w:val="ConsPlusTitle"/>
        <w:jc w:val="center"/>
      </w:pPr>
      <w:r>
        <w:t>ПРИКАЗ</w:t>
      </w:r>
    </w:p>
    <w:p w:rsidR="00E31965" w:rsidRDefault="00E31965">
      <w:pPr>
        <w:pStyle w:val="ConsPlusTitle"/>
        <w:jc w:val="center"/>
      </w:pPr>
      <w:r>
        <w:t>от 26 сентября 2007 г. N 112</w:t>
      </w:r>
    </w:p>
    <w:p w:rsidR="00E31965" w:rsidRDefault="00E31965">
      <w:pPr>
        <w:pStyle w:val="ConsPlusTitle"/>
        <w:jc w:val="center"/>
      </w:pPr>
    </w:p>
    <w:p w:rsidR="00E31965" w:rsidRDefault="00E31965">
      <w:pPr>
        <w:pStyle w:val="ConsPlusTitle"/>
        <w:jc w:val="center"/>
      </w:pPr>
      <w:r>
        <w:t>ОБ УТВЕРЖДЕНИИ ПОРЯДКА</w:t>
      </w:r>
    </w:p>
    <w:p w:rsidR="00E31965" w:rsidRDefault="00E31965">
      <w:pPr>
        <w:pStyle w:val="ConsPlusTitle"/>
        <w:jc w:val="center"/>
      </w:pPr>
      <w:r>
        <w:t>ВЗАИМОДЕЙСТВИЯ СЕТЕЙ ФИКСИРОВАННОЙ ТЕЛЕФОННОЙ СВЯЗИ</w:t>
      </w:r>
    </w:p>
    <w:p w:rsidR="00E31965" w:rsidRDefault="00E31965">
      <w:pPr>
        <w:pStyle w:val="ConsPlusTitle"/>
        <w:jc w:val="center"/>
      </w:pPr>
      <w:r>
        <w:t>СЕТИ СВЯЗИ ОБЩЕГО ПОЛЬЗОВАНИЯ ДЛЯ ЦЕЛЕЙ ОБЕСПЕЧЕНИЯ</w:t>
      </w:r>
    </w:p>
    <w:p w:rsidR="00E31965" w:rsidRDefault="00E31965">
      <w:pPr>
        <w:pStyle w:val="ConsPlusTitle"/>
        <w:jc w:val="center"/>
      </w:pPr>
      <w:r>
        <w:t>ПРАВА АБОНЕНТОВ ЭТИХ СЕТЕЙ НА ВЫБОР ОПЕРАТОРА СВЯЗИ,</w:t>
      </w:r>
    </w:p>
    <w:p w:rsidR="00E31965" w:rsidRDefault="00E31965">
      <w:pPr>
        <w:pStyle w:val="ConsPlusTitle"/>
        <w:jc w:val="center"/>
      </w:pPr>
      <w:proofErr w:type="gramStart"/>
      <w:r>
        <w:t>ОКАЗЫВАЮЩЕГО</w:t>
      </w:r>
      <w:proofErr w:type="gramEnd"/>
      <w:r>
        <w:t xml:space="preserve"> УСЛУГИ МЕЖДУГОРОДНОЙ И МЕЖДУНАРОДНОЙ</w:t>
      </w:r>
    </w:p>
    <w:p w:rsidR="00E31965" w:rsidRDefault="00E31965">
      <w:pPr>
        <w:pStyle w:val="ConsPlusTitle"/>
        <w:jc w:val="center"/>
      </w:pPr>
      <w:r>
        <w:t>ТЕЛЕФОННОЙ СВЯЗИ ПРИ АВТОМАТИЧЕСКОМ СПОСОБЕ</w:t>
      </w:r>
    </w:p>
    <w:p w:rsidR="00E31965" w:rsidRDefault="00E31965">
      <w:pPr>
        <w:pStyle w:val="ConsPlusTitle"/>
        <w:jc w:val="center"/>
      </w:pPr>
      <w:r>
        <w:t>УСТАНОВЛЕНИЯ ТЕЛЕФОННОГО СОЕДИНЕНИЯ</w:t>
      </w: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ind w:firstLine="540"/>
        <w:jc w:val="both"/>
      </w:pPr>
      <w:proofErr w:type="gramStart"/>
      <w:r>
        <w:t xml:space="preserve">В целях обеспечения права выбора абонентом оператора, оказывающего услуги междугородной и международной телефонной связи, в соответствии со </w:t>
      </w:r>
      <w:hyperlink r:id="rId5" w:history="1">
        <w:r>
          <w:rPr>
            <w:color w:val="0000FF"/>
          </w:rPr>
          <w:t>статьями 12</w:t>
        </w:r>
      </w:hyperlink>
      <w:r>
        <w:t xml:space="preserve">, </w:t>
      </w:r>
      <w:hyperlink r:id="rId6" w:history="1">
        <w:r>
          <w:rPr>
            <w:color w:val="0000FF"/>
          </w:rPr>
          <w:t>26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3607;</w:t>
      </w:r>
      <w:proofErr w:type="gramEnd"/>
      <w:r>
        <w:t xml:space="preserve"> N 45, ст. 4377; 2005, N 19, ст. 1752; 2006, N 6, ст. 636; N 10, ст. 1069; N 31 (часть I), ст. 3431, ст. 3452; 2007, N 1, ст. 8; </w:t>
      </w:r>
      <w:proofErr w:type="gramStart"/>
      <w:r>
        <w:t xml:space="preserve">N 7, ст. 835), а также в связи с принятием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марта 2007 г. N 320 "О Федеральной службе по надзору в сфере массовых коммуникаций, связи и охраны культурного наследия" (Собрание законодательства Российской Федерации, 2007, N 12, ст. 1374),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6 июня 2007 г. N 354 "Об утверждении Положения о Федеральной</w:t>
      </w:r>
      <w:proofErr w:type="gramEnd"/>
      <w:r>
        <w:t xml:space="preserve"> </w:t>
      </w:r>
      <w:proofErr w:type="gramStart"/>
      <w:r>
        <w:t xml:space="preserve">службе по надзору в сфере массовых коммуникаций, связи и охраны культурного наследия" (Собрание законодательства Российской Федерации, 2007, N 24, ст. 2923),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информационных технологий и связи Российской Федерации от 17 ноября 2006 г. N 142 "Об утверждении и введении в действие Российской системы и плана нумерации" (зарегистрирован в Министерстве юстиции Российской Федерации 8 декабря 2006 г., регистрационный N 8572</w:t>
      </w:r>
      <w:proofErr w:type="gramEnd"/>
      <w:r>
        <w:t>) приказываю: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взаимодействия сетей фиксированной телефонной связи сети связи общего пользования</w:t>
      </w:r>
      <w:proofErr w:type="gramEnd"/>
      <w:r>
        <w:t xml:space="preserve"> при обеспечении права абонентов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соединения.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>2. Установить, что значения кодов выбора операторов связи, оказывающих услуги междугородной и международной телефонной связи, при каждом вызове (XY) равны: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>при междугородном телефонном соединении: X = 5, 2; Y = 1, 2, 3, 4, 5;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>при международном телефонном соединении: XY = 10; X = 5, 2; Y = 6, 7, 8, 9, 0.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72" w:history="1">
        <w:r>
          <w:rPr>
            <w:color w:val="0000FF"/>
          </w:rPr>
          <w:t>Перечень</w:t>
        </w:r>
      </w:hyperlink>
      <w:r>
        <w:t xml:space="preserve"> </w:t>
      </w:r>
      <w:proofErr w:type="gramStart"/>
      <w:r>
        <w:t>значений категорий оконечных элементов сети связи</w:t>
      </w:r>
      <w:proofErr w:type="gramEnd"/>
      <w:r>
        <w:t>.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Департаменту государственной политики в области инфокоммуникационных технологий (Васильев) при поступлении в Министерство информационных технологий и связи Российской Федерации от оператора междугородной и международной телефонной связи заявки о назначении кодов выбора оператора связи и значений категории оконечных элементов сети связи обеспечить в течение 5 рабочих дней подготовку и направление запроса в Федеральную службу </w:t>
      </w:r>
      <w:r>
        <w:lastRenderedPageBreak/>
        <w:t>по надзору в сфере массовых коммуникаций, связи и</w:t>
      </w:r>
      <w:proofErr w:type="gramEnd"/>
      <w:r>
        <w:t xml:space="preserve"> </w:t>
      </w:r>
      <w:proofErr w:type="gramStart"/>
      <w:r>
        <w:t xml:space="preserve">охраны культурного наследия о предоставлении сведений о выполнении </w:t>
      </w:r>
      <w:hyperlink r:id="rId10" w:history="1">
        <w:r>
          <w:rPr>
            <w:color w:val="0000FF"/>
          </w:rPr>
          <w:t>требований</w:t>
        </w:r>
      </w:hyperlink>
      <w:r>
        <w:t xml:space="preserve"> по построению сети междугородной и международной телефонной связи, установленных Приказом Министерства информационных технологий и связи Российской Федерации от 8 августа 2005 г. N 97 (зарегистрирован в Министерстве юстиции Российской Федерации 18 августа 2005 г., регистрационный N 6916, с изменениями, утвержденными Приказом Министерства информационных технологий и связи Российской Федерации от 21 февраля</w:t>
      </w:r>
      <w:proofErr w:type="gramEnd"/>
      <w:r>
        <w:t xml:space="preserve"> </w:t>
      </w:r>
      <w:proofErr w:type="gramStart"/>
      <w:r>
        <w:t>2006 г. N 17, зарегистрированным в Министерстве юстиции Российской Федерации 23 марта 2006 г., регистрационный N 7611, и изменениями, утвержденными Приказом Министерства информационных технологий и связи Российской Федерации от 17 ноября 2006 г. N 143, зарегистрированным в Министерстве юстиции Российской Федерации 13 декабря 2006 г., регистрационный N 8584).</w:t>
      </w:r>
      <w:proofErr w:type="gramEnd"/>
    </w:p>
    <w:p w:rsidR="00E31965" w:rsidRDefault="00E3196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Департаменту государственной политики в области инфокоммуникационных технологий (Васильев) при поступлении в Министерство информационных технологий и связи Российской Федерации письменного подтверждения от Федеральной службы по надзору в сфере массовых коммуникаций, связи и охраны культурного наследия о выполнении оператором междугородной и международной телефонной связи установленных </w:t>
      </w:r>
      <w:hyperlink r:id="rId11" w:history="1">
        <w:r>
          <w:rPr>
            <w:color w:val="0000FF"/>
          </w:rPr>
          <w:t>требований</w:t>
        </w:r>
      </w:hyperlink>
      <w:r>
        <w:t xml:space="preserve"> по построению сети междугородной и международной телефонной связи обеспечить подготовку решения о назначении кодов выбора оператора</w:t>
      </w:r>
      <w:proofErr w:type="gramEnd"/>
      <w:r>
        <w:t xml:space="preserve"> связи, </w:t>
      </w:r>
      <w:proofErr w:type="gramStart"/>
      <w:r>
        <w:t>оказывающего</w:t>
      </w:r>
      <w:proofErr w:type="gramEnd"/>
      <w:r>
        <w:t xml:space="preserve"> услуги междугородной и международной телефонной связи, и значений категорий оконечных элементов сетей связи.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01.12.2005 N 135 "Об утверждении порядка взаимодействия сетей фиксированной телефонной связи сети связи общего пользования для целей обеспечения права абонентов и (или) пользователей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соединения" (зарегистрирован в Министерстве юстиции Российской Федерации</w:t>
      </w:r>
      <w:proofErr w:type="gramEnd"/>
      <w:r>
        <w:t xml:space="preserve"> </w:t>
      </w:r>
      <w:proofErr w:type="gramStart"/>
      <w:r>
        <w:t>13 декабря 2005 г., регистрационный N 7267).</w:t>
      </w:r>
      <w:proofErr w:type="gramEnd"/>
    </w:p>
    <w:p w:rsidR="00E31965" w:rsidRDefault="00E31965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3 марта 2006 г. N 20 "О внесении изменений в Приказ Министерства информационных технологий и связи Российской Федерации от 01.12.2005 N 135" (зарегистрирован в Министерстве юстиции Российской Федерации 23 марта 2006 г., регистрационный N 7609).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>8. Направить настоящий Приказ на государственную регистрацию в Министерство юстиции Российской Федерации.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jc w:val="right"/>
      </w:pPr>
      <w:r>
        <w:t>Министр</w:t>
      </w:r>
    </w:p>
    <w:p w:rsidR="00E31965" w:rsidRDefault="00E31965">
      <w:pPr>
        <w:pStyle w:val="ConsPlusNormal"/>
        <w:jc w:val="right"/>
      </w:pPr>
      <w:r>
        <w:t>Л.Д.РЕЙМАН</w:t>
      </w: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jc w:val="right"/>
        <w:outlineLvl w:val="0"/>
      </w:pPr>
      <w:r>
        <w:t>Утвержден</w:t>
      </w:r>
    </w:p>
    <w:p w:rsidR="00E31965" w:rsidRDefault="00E31965">
      <w:pPr>
        <w:pStyle w:val="ConsPlusNormal"/>
        <w:jc w:val="right"/>
      </w:pPr>
      <w:r>
        <w:t>Приказом Министерства</w:t>
      </w:r>
    </w:p>
    <w:p w:rsidR="00E31965" w:rsidRDefault="00E31965">
      <w:pPr>
        <w:pStyle w:val="ConsPlusNormal"/>
        <w:jc w:val="right"/>
      </w:pPr>
      <w:r>
        <w:t>информационных технологий</w:t>
      </w:r>
    </w:p>
    <w:p w:rsidR="00E31965" w:rsidRDefault="00E31965">
      <w:pPr>
        <w:pStyle w:val="ConsPlusNormal"/>
        <w:jc w:val="right"/>
      </w:pPr>
      <w:r>
        <w:t>и связи Российской Федерации</w:t>
      </w:r>
    </w:p>
    <w:p w:rsidR="00E31965" w:rsidRDefault="00E31965">
      <w:pPr>
        <w:pStyle w:val="ConsPlusNormal"/>
        <w:jc w:val="right"/>
      </w:pPr>
      <w:r>
        <w:t>от 26.09.2007 N 112</w:t>
      </w: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Title"/>
        <w:jc w:val="center"/>
      </w:pPr>
      <w:bookmarkStart w:id="0" w:name="P44"/>
      <w:bookmarkEnd w:id="0"/>
      <w:r>
        <w:t>ПОРЯДОК</w:t>
      </w:r>
    </w:p>
    <w:p w:rsidR="00E31965" w:rsidRDefault="00E31965">
      <w:pPr>
        <w:pStyle w:val="ConsPlusTitle"/>
        <w:jc w:val="center"/>
      </w:pPr>
      <w:r>
        <w:lastRenderedPageBreak/>
        <w:t>ВЗАИМОДЕЙСТВИЯ СЕТЕЙ ФИКСИРОВАННОЙ ТЕЛЕФОННОЙ СВЯЗИ</w:t>
      </w:r>
    </w:p>
    <w:p w:rsidR="00E31965" w:rsidRDefault="00E31965">
      <w:pPr>
        <w:pStyle w:val="ConsPlusTitle"/>
        <w:jc w:val="center"/>
      </w:pPr>
      <w:r>
        <w:t>СЕТИ СВЯЗИ ОБЩЕГО ПОЛЬЗОВАНИЯ ПРИ ОБЕСПЕЧЕНИИ ПРАВА</w:t>
      </w:r>
    </w:p>
    <w:p w:rsidR="00E31965" w:rsidRDefault="00E31965">
      <w:pPr>
        <w:pStyle w:val="ConsPlusTitle"/>
        <w:jc w:val="center"/>
      </w:pPr>
      <w:r>
        <w:t>АБОНЕНТОВ ЭТИХ СЕТЕЙ НА ВЫБОР ОПЕРАТОРА СВЯЗИ,</w:t>
      </w:r>
    </w:p>
    <w:p w:rsidR="00E31965" w:rsidRDefault="00E31965">
      <w:pPr>
        <w:pStyle w:val="ConsPlusTitle"/>
        <w:jc w:val="center"/>
      </w:pPr>
      <w:proofErr w:type="gramStart"/>
      <w:r>
        <w:t>ОКАЗЫВАЮЩЕГО</w:t>
      </w:r>
      <w:proofErr w:type="gramEnd"/>
      <w:r>
        <w:t xml:space="preserve"> УСЛУГИ МЕЖДУГОРОДНОЙ И МЕЖДУНАРОДНОЙ</w:t>
      </w:r>
    </w:p>
    <w:p w:rsidR="00E31965" w:rsidRDefault="00E31965">
      <w:pPr>
        <w:pStyle w:val="ConsPlusTitle"/>
        <w:jc w:val="center"/>
      </w:pPr>
      <w:r>
        <w:t>ТЕЛЕФОННОЙ СВЯЗИ ПРИ АВТОМАТИЧЕСКОМ СПОСОБЕ</w:t>
      </w:r>
    </w:p>
    <w:p w:rsidR="00E31965" w:rsidRDefault="00E31965">
      <w:pPr>
        <w:pStyle w:val="ConsPlusTitle"/>
        <w:jc w:val="center"/>
      </w:pPr>
      <w:r>
        <w:t>УСТАНОВЛЕНИЯ ТЕЛЕФОННОГО СОЕДИНЕНИЯ</w:t>
      </w: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ind w:firstLine="540"/>
        <w:jc w:val="both"/>
      </w:pPr>
      <w:r>
        <w:t>1. Реализация абонентом и (или) пользователем права выбора оператора связи, оказывающего услуги междугородной и международной телефонной связи, осуществляется следующими способами: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>1) предварительный выбор оператора связи;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>2) выбор оператора связи при каждом вызове.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>2. При предварительном выборе оператора связи взаимодействие сетей связи осуществляется с использованием значений категорий пользовательского (оконечного) оборудования, назначенных для обеспечения маршрутизации вызовов на сети связи операторов связи, оказывающих услуги междугородной и международной связи (далее - категория оконечного элемента сети связи).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>3. Значение категории оконечного элемента сети связи передается из сети местной телефонной связи в сеть зоновой телефонной связи в соответствующем сообщении системы сигнализации.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>4. Сообщение системы сигнализации, содержащее значение категории оконечного элемента сети связи, формируется средствами связи сети местной телефонной связи.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выборе оператора связи при каждом вызове взаимодействие сетей связи осуществляется с использованием кода выбора оператора связи, оказывающего услуги междугородной и международной телефонной связи, который включается в план набора номера как двузначный префикс, набираемый после префикса выхода на сеть междугородной и международной телефонной связи.</w:t>
      </w:r>
      <w:proofErr w:type="gramEnd"/>
    </w:p>
    <w:p w:rsidR="00E31965" w:rsidRDefault="00E31965">
      <w:pPr>
        <w:pStyle w:val="ConsPlusNormal"/>
        <w:spacing w:before="220"/>
        <w:ind w:firstLine="540"/>
        <w:jc w:val="both"/>
      </w:pPr>
      <w:r>
        <w:t>6. Значение кода выбора оператора связи, оказывающего услуги междугородной и международной телефонной связи, передается из сети местной телефонной связи в сеть зоновой телефонной связи.</w:t>
      </w:r>
    </w:p>
    <w:p w:rsidR="00E31965" w:rsidRDefault="00E31965">
      <w:pPr>
        <w:pStyle w:val="ConsPlusNormal"/>
        <w:spacing w:before="220"/>
        <w:ind w:firstLine="540"/>
        <w:jc w:val="both"/>
      </w:pPr>
      <w:r>
        <w:t>7. Маршрутизация вызова на сеть междугородной и международной телефонной связи соответствующего оператора связи осуществляется узлом связи сети зоновой телефонной связи в соответствии со значением категории оконечного элемента сети связи или значением кода выбора оператора связи, оказывающего услуги междугородной и международной телефонной связи.</w:t>
      </w: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jc w:val="right"/>
        <w:outlineLvl w:val="0"/>
      </w:pPr>
      <w:r>
        <w:t>Утвержден</w:t>
      </w:r>
    </w:p>
    <w:p w:rsidR="00E31965" w:rsidRDefault="00E31965">
      <w:pPr>
        <w:pStyle w:val="ConsPlusNormal"/>
        <w:jc w:val="right"/>
      </w:pPr>
      <w:r>
        <w:t>Приказом Министерства</w:t>
      </w:r>
    </w:p>
    <w:p w:rsidR="00E31965" w:rsidRDefault="00E31965">
      <w:pPr>
        <w:pStyle w:val="ConsPlusNormal"/>
        <w:jc w:val="right"/>
      </w:pPr>
      <w:r>
        <w:t>информационных технологий</w:t>
      </w:r>
    </w:p>
    <w:p w:rsidR="00E31965" w:rsidRDefault="00E31965">
      <w:pPr>
        <w:pStyle w:val="ConsPlusNormal"/>
        <w:jc w:val="right"/>
      </w:pPr>
      <w:r>
        <w:t>и связи Российской Федерации</w:t>
      </w:r>
    </w:p>
    <w:p w:rsidR="00E31965" w:rsidRDefault="00E31965">
      <w:pPr>
        <w:pStyle w:val="ConsPlusNormal"/>
        <w:jc w:val="right"/>
      </w:pPr>
      <w:r>
        <w:t>от 26.09.2007 N 112</w:t>
      </w: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Title"/>
        <w:jc w:val="center"/>
      </w:pPr>
      <w:bookmarkStart w:id="1" w:name="P72"/>
      <w:bookmarkEnd w:id="1"/>
      <w:r>
        <w:t>ПЕРЕЧЕНЬ</w:t>
      </w:r>
    </w:p>
    <w:p w:rsidR="00E31965" w:rsidRDefault="00E31965">
      <w:pPr>
        <w:pStyle w:val="ConsPlusTitle"/>
        <w:jc w:val="center"/>
      </w:pPr>
      <w:r>
        <w:lastRenderedPageBreak/>
        <w:t>ЗНАЧЕНИЙ КАТЕГОРИЙ ОКОНЕЧНЫХ ЭЛЕМЕНТОВ СЕТИ СВЯЗИ</w:t>
      </w:r>
    </w:p>
    <w:p w:rsidR="00E31965" w:rsidRDefault="00E319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22"/>
        <w:gridCol w:w="4664"/>
      </w:tblGrid>
      <w:tr w:rsidR="00E31965">
        <w:trPr>
          <w:trHeight w:val="214"/>
        </w:trPr>
        <w:tc>
          <w:tcPr>
            <w:tcW w:w="3922" w:type="dxa"/>
          </w:tcPr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    Значение категорий оконечных   </w:t>
            </w:r>
          </w:p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        элементов сети связи       </w:t>
            </w:r>
          </w:p>
        </w:tc>
        <w:tc>
          <w:tcPr>
            <w:tcW w:w="4664" w:type="dxa"/>
          </w:tcPr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 Назначение категорий оконечных элементов </w:t>
            </w:r>
          </w:p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сети связи                </w:t>
            </w:r>
          </w:p>
        </w:tc>
      </w:tr>
      <w:tr w:rsidR="00E31965">
        <w:trPr>
          <w:trHeight w:val="214"/>
        </w:trPr>
        <w:tc>
          <w:tcPr>
            <w:tcW w:w="3922" w:type="dxa"/>
            <w:tcBorders>
              <w:top w:val="nil"/>
            </w:tcBorders>
          </w:tcPr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     1, 2, 3, 4, 5, 6, 7, 8, 9     </w:t>
            </w:r>
          </w:p>
        </w:tc>
        <w:tc>
          <w:tcPr>
            <w:tcW w:w="4664" w:type="dxa"/>
            <w:tcBorders>
              <w:top w:val="nil"/>
            </w:tcBorders>
          </w:tcPr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Используются операторами сетей </w:t>
            </w:r>
            <w:proofErr w:type="gramStart"/>
            <w:r>
              <w:rPr>
                <w:sz w:val="18"/>
              </w:rPr>
              <w:t>местной</w:t>
            </w:r>
            <w:proofErr w:type="gramEnd"/>
            <w:r>
              <w:rPr>
                <w:sz w:val="18"/>
              </w:rPr>
              <w:t xml:space="preserve"> и  </w:t>
            </w:r>
          </w:p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>зоновой телефонной связи для маршрутизации</w:t>
            </w:r>
          </w:p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вызовов на сети связи операторов          </w:t>
            </w:r>
          </w:p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междугородной и международной телефонной  </w:t>
            </w:r>
          </w:p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связи при их предварительном выборе       </w:t>
            </w:r>
          </w:p>
        </w:tc>
      </w:tr>
      <w:tr w:rsidR="00E31965">
        <w:trPr>
          <w:trHeight w:val="214"/>
        </w:trPr>
        <w:tc>
          <w:tcPr>
            <w:tcW w:w="3922" w:type="dxa"/>
            <w:tcBorders>
              <w:top w:val="nil"/>
            </w:tcBorders>
          </w:tcPr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0                 </w:t>
            </w:r>
          </w:p>
        </w:tc>
        <w:tc>
          <w:tcPr>
            <w:tcW w:w="4664" w:type="dxa"/>
            <w:tcBorders>
              <w:top w:val="nil"/>
            </w:tcBorders>
          </w:tcPr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Используется операторами сетей </w:t>
            </w:r>
            <w:proofErr w:type="gramStart"/>
            <w:r>
              <w:rPr>
                <w:sz w:val="18"/>
              </w:rPr>
              <w:t>местной</w:t>
            </w:r>
            <w:proofErr w:type="gramEnd"/>
            <w:r>
              <w:rPr>
                <w:sz w:val="18"/>
              </w:rPr>
              <w:t xml:space="preserve"> и  </w:t>
            </w:r>
          </w:p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>зоновой телефонной связи для маршрутизации</w:t>
            </w:r>
          </w:p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вызовов на сети связи операторов          </w:t>
            </w:r>
          </w:p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междугородной и международной телефонной  </w:t>
            </w:r>
          </w:p>
          <w:p w:rsidR="00E31965" w:rsidRDefault="00E31965">
            <w:pPr>
              <w:pStyle w:val="ConsPlusNonformat"/>
              <w:jc w:val="both"/>
            </w:pPr>
            <w:r>
              <w:rPr>
                <w:sz w:val="18"/>
              </w:rPr>
              <w:t xml:space="preserve">связи для их выбора при каждом вызове     </w:t>
            </w:r>
          </w:p>
        </w:tc>
      </w:tr>
    </w:tbl>
    <w:p w:rsidR="00E31965" w:rsidRDefault="00E31965">
      <w:pPr>
        <w:pStyle w:val="ConsPlusNormal"/>
        <w:jc w:val="both"/>
      </w:pPr>
    </w:p>
    <w:p w:rsidR="00E31965" w:rsidRDefault="00E31965">
      <w:pPr>
        <w:pStyle w:val="ConsPlusNormal"/>
        <w:ind w:firstLine="540"/>
        <w:jc w:val="both"/>
      </w:pPr>
    </w:p>
    <w:p w:rsidR="00E31965" w:rsidRDefault="00E31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E2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E31965"/>
    <w:rsid w:val="001A2E29"/>
    <w:rsid w:val="008F766C"/>
    <w:rsid w:val="009C2C53"/>
    <w:rsid w:val="00AF247F"/>
    <w:rsid w:val="00E3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1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69B7E18CA034618FBCF597F3DFAB66C3CBF5220F3ADDD4CCC90AC7D9E7E1B0EEAF170AA9DB8322A1DB7D0A92D71818D78C8766CEE74mFL5J" TargetMode="External"/><Relationship Id="rId13" Type="http://schemas.openxmlformats.org/officeDocument/2006/relationships/hyperlink" Target="consultantplus://offline/ref=DA569B7E18CA034618FBCF597F3DFAB66E32BA5A28F3ADDD4CCC90AC7D9E7E090EB2FD72AD83BB313F4BE695mFL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69B7E18CA034618FBCF597F3DFAB66C3DB35B2AF3ADDD4CCC90AC7D9E7E090EB2FD72AD83BB313F4BE695mFL5J" TargetMode="External"/><Relationship Id="rId12" Type="http://schemas.openxmlformats.org/officeDocument/2006/relationships/hyperlink" Target="consultantplus://offline/ref=DA569B7E18CA034618FBCF597F3DFAB66E32B9572CF3ADDD4CCC90AC7D9E7E090EB2FD72AD83BB313F4BE695mFL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69B7E18CA034618FBCF597F3DFAB6683ABF5B2DFBF0D744959CAE7A91210C09A3FD71AA9DB9342042B2C5B8757E849466CB6B70EC75FDmDL6J" TargetMode="External"/><Relationship Id="rId11" Type="http://schemas.openxmlformats.org/officeDocument/2006/relationships/hyperlink" Target="consultantplus://offline/ref=DA569B7E18CA034618FBCF597F3DFAB6693CB25521F8F0D744959CAE7A91210C09A3FD71AA9DBB332942B2C5B8757E849466CB6B70EC75FDmDL6J" TargetMode="External"/><Relationship Id="rId5" Type="http://schemas.openxmlformats.org/officeDocument/2006/relationships/hyperlink" Target="consultantplus://offline/ref=DA569B7E18CA034618FBCF597F3DFAB6683ABF5B2DFBF0D744959CAE7A91210C09A3FD71AA9DBA322542B2C5B8757E849466CB6B70EC75FDmDL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569B7E18CA034618FBCF597F3DFAB66A33B25B2FFEF0D744959CAE7A91210C09A3FD71AA9DBB302142B2C5B8757E849466CB6B70EC75FDmDL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569B7E18CA034618FBCF597F3DFAB66A32BC552CF9F0D744959CAE7A91210C09A3FD71AA9DBB302342B2C5B8757E849466CB6B70EC75FDmDL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1531</Words>
  <Characters>8729</Characters>
  <Application>Microsoft Office Word</Application>
  <DocSecurity>0</DocSecurity>
  <Lines>72</Lines>
  <Paragraphs>20</Paragraphs>
  <ScaleCrop>false</ScaleCrop>
  <Company>Управление Роскомнадзора по СКФО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2019-03-27T09:11:00Z</dcterms:created>
  <dcterms:modified xsi:type="dcterms:W3CDTF">2019-03-27T09:19:00Z</dcterms:modified>
</cp:coreProperties>
</file>