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D" w:rsidRDefault="001328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285D" w:rsidRDefault="0013285D">
      <w:pPr>
        <w:pStyle w:val="ConsPlusNormal"/>
        <w:jc w:val="both"/>
        <w:outlineLvl w:val="0"/>
      </w:pPr>
    </w:p>
    <w:p w:rsidR="0013285D" w:rsidRDefault="0013285D">
      <w:pPr>
        <w:pStyle w:val="ConsPlusNormal"/>
        <w:outlineLvl w:val="0"/>
      </w:pPr>
      <w:r>
        <w:t>Зарегистрировано в Минюсте РФ 31 января 2008 г. N 11057</w:t>
      </w:r>
    </w:p>
    <w:p w:rsidR="0013285D" w:rsidRDefault="00132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85D" w:rsidRDefault="0013285D">
      <w:pPr>
        <w:pStyle w:val="ConsPlusNormal"/>
        <w:jc w:val="center"/>
      </w:pPr>
    </w:p>
    <w:p w:rsidR="0013285D" w:rsidRDefault="0013285D">
      <w:pPr>
        <w:pStyle w:val="ConsPlusTitle"/>
        <w:jc w:val="center"/>
      </w:pPr>
      <w:r>
        <w:t>МИНИСТЕРСТВО ИНФОРМАЦИОННЫХ ТЕХНОЛОГИЙ И СВЯЗИ</w:t>
      </w:r>
    </w:p>
    <w:p w:rsidR="0013285D" w:rsidRDefault="0013285D">
      <w:pPr>
        <w:pStyle w:val="ConsPlusTitle"/>
        <w:jc w:val="center"/>
      </w:pPr>
      <w:r>
        <w:t>РОССИЙСКОЙ ФЕДЕРАЦИИ</w:t>
      </w:r>
    </w:p>
    <w:p w:rsidR="0013285D" w:rsidRDefault="0013285D">
      <w:pPr>
        <w:pStyle w:val="ConsPlusTitle"/>
        <w:jc w:val="center"/>
      </w:pPr>
    </w:p>
    <w:p w:rsidR="0013285D" w:rsidRDefault="0013285D">
      <w:pPr>
        <w:pStyle w:val="ConsPlusTitle"/>
        <w:jc w:val="center"/>
      </w:pPr>
      <w:r>
        <w:t>ПРИКАЗ</w:t>
      </w:r>
    </w:p>
    <w:p w:rsidR="0013285D" w:rsidRDefault="0013285D">
      <w:pPr>
        <w:pStyle w:val="ConsPlusTitle"/>
        <w:jc w:val="center"/>
      </w:pPr>
      <w:r>
        <w:t>от 16 января 2008 г. N 6</w:t>
      </w:r>
    </w:p>
    <w:p w:rsidR="0013285D" w:rsidRDefault="0013285D">
      <w:pPr>
        <w:pStyle w:val="ConsPlusTitle"/>
        <w:jc w:val="center"/>
      </w:pPr>
    </w:p>
    <w:p w:rsidR="0013285D" w:rsidRDefault="0013285D">
      <w:pPr>
        <w:pStyle w:val="ConsPlusTitle"/>
        <w:jc w:val="center"/>
      </w:pPr>
      <w:r>
        <w:t>ОБ УТВЕРЖДЕНИИ ТРЕБОВАНИЙ</w:t>
      </w:r>
    </w:p>
    <w:p w:rsidR="0013285D" w:rsidRDefault="0013285D">
      <w:pPr>
        <w:pStyle w:val="ConsPlusTitle"/>
        <w:jc w:val="center"/>
      </w:pPr>
      <w:r>
        <w:t>К СЕТЯМ ЭЛЕКТРОСВЯЗИ ДЛЯ ПРОВЕДЕНИЯ ОПЕРАТИВНО-РАЗЫСКНЫХ</w:t>
      </w:r>
    </w:p>
    <w:p w:rsidR="0013285D" w:rsidRDefault="0013285D">
      <w:pPr>
        <w:pStyle w:val="ConsPlusTitle"/>
        <w:jc w:val="center"/>
      </w:pPr>
      <w:r>
        <w:t>МЕРОПРИЯТИЙ. ЧАСТЬ I. ОБЩИЕ ТРЕБОВАНИЯ</w:t>
      </w:r>
    </w:p>
    <w:p w:rsidR="0013285D" w:rsidRDefault="0013285D">
      <w:pPr>
        <w:pStyle w:val="ConsPlusNormal"/>
        <w:jc w:val="center"/>
      </w:pPr>
    </w:p>
    <w:p w:rsidR="0013285D" w:rsidRDefault="0013285D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5" w:history="1">
        <w:r>
          <w:rPr>
            <w:color w:val="0000FF"/>
          </w:rPr>
          <w:t>пункта 2 статьи 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</w:t>
      </w:r>
      <w:proofErr w:type="gramEnd"/>
      <w:r>
        <w:t xml:space="preserve"> </w:t>
      </w:r>
      <w:proofErr w:type="gramStart"/>
      <w:r>
        <w:t xml:space="preserve">N 10, ст. 1069; N 31 (часть I), ст. 3431, ст. 3452; 2007, N 1, ст. 8; N 7, ст. 835) и </w:t>
      </w:r>
      <w:hyperlink r:id="rId6" w:history="1">
        <w:r>
          <w:rPr>
            <w:color w:val="0000FF"/>
          </w:rPr>
          <w:t>пунктов 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</w:t>
      </w:r>
      <w:proofErr w:type="spellStart"/>
      <w:r>
        <w:t>оперативно-разыскную</w:t>
      </w:r>
      <w:proofErr w:type="spellEnd"/>
      <w:r>
        <w:t xml:space="preserve">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3704), приказываю:</w:t>
      </w:r>
      <w:proofErr w:type="gramEnd"/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сетям электросвязи для проведения </w:t>
      </w:r>
      <w:proofErr w:type="spellStart"/>
      <w:r>
        <w:t>оперативно-разыскных</w:t>
      </w:r>
      <w:proofErr w:type="spellEnd"/>
      <w:r>
        <w:t xml:space="preserve"> мероприятий. Часть I. Общие требования.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связи и информатизации от 25.07.2000 N 130 "О порядке внедрения системы технических средств по обеспечению оперативно-розыскных мероприятий на сетях телефонной, подвижной и беспроводной связи и персонального радиовызова общего пользования" (зарегистрирован в Министерстве юстиции Российской Федерации 9 августа 2000 г., регистрационный N 2339) &lt;*&gt;.</w:t>
      </w:r>
      <w:proofErr w:type="gramEnd"/>
    </w:p>
    <w:p w:rsidR="0013285D" w:rsidRDefault="001328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&lt;*&gt; С изменениями, внесенными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связи и информатизации от 25.10.2000 N 185 (</w:t>
      </w:r>
      <w:proofErr w:type="gramStart"/>
      <w:r>
        <w:t>зарегистрирован</w:t>
      </w:r>
      <w:proofErr w:type="gramEnd"/>
      <w:r>
        <w:t xml:space="preserve"> в Минюсте России 21.11.2000, регистрационный N 2460).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jc w:val="right"/>
      </w:pPr>
      <w:r>
        <w:t>Министр</w:t>
      </w:r>
    </w:p>
    <w:p w:rsidR="0013285D" w:rsidRDefault="0013285D">
      <w:pPr>
        <w:pStyle w:val="ConsPlusNormal"/>
        <w:jc w:val="right"/>
      </w:pPr>
      <w:r>
        <w:t>Л.Д.РЕЙМАН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jc w:val="right"/>
        <w:outlineLvl w:val="0"/>
      </w:pPr>
      <w:r>
        <w:t>Утверждены</w:t>
      </w:r>
    </w:p>
    <w:p w:rsidR="0013285D" w:rsidRDefault="0013285D">
      <w:pPr>
        <w:pStyle w:val="ConsPlusNormal"/>
        <w:jc w:val="right"/>
      </w:pPr>
      <w:r>
        <w:t>Приказом</w:t>
      </w:r>
    </w:p>
    <w:p w:rsidR="0013285D" w:rsidRDefault="0013285D">
      <w:pPr>
        <w:pStyle w:val="ConsPlusNormal"/>
        <w:jc w:val="right"/>
      </w:pPr>
      <w:r>
        <w:lastRenderedPageBreak/>
        <w:t xml:space="preserve">Министерства </w:t>
      </w:r>
      <w:proofErr w:type="gramStart"/>
      <w:r>
        <w:t>информационных</w:t>
      </w:r>
      <w:proofErr w:type="gramEnd"/>
    </w:p>
    <w:p w:rsidR="0013285D" w:rsidRDefault="0013285D">
      <w:pPr>
        <w:pStyle w:val="ConsPlusNormal"/>
        <w:jc w:val="right"/>
      </w:pPr>
      <w:r>
        <w:t>технологий и связи</w:t>
      </w:r>
    </w:p>
    <w:p w:rsidR="0013285D" w:rsidRDefault="0013285D">
      <w:pPr>
        <w:pStyle w:val="ConsPlusNormal"/>
        <w:jc w:val="right"/>
      </w:pPr>
      <w:r>
        <w:t>Российской Федерации</w:t>
      </w:r>
    </w:p>
    <w:p w:rsidR="0013285D" w:rsidRDefault="0013285D">
      <w:pPr>
        <w:pStyle w:val="ConsPlusNormal"/>
        <w:jc w:val="right"/>
      </w:pPr>
      <w:r>
        <w:t>от 16 января 2008 г. N 6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13285D" w:rsidRDefault="0013285D">
      <w:pPr>
        <w:pStyle w:val="ConsPlusTitle"/>
        <w:jc w:val="center"/>
      </w:pPr>
      <w:r>
        <w:t>К СЕТЯМ ЭЛЕКТРОСВЯЗИ ДЛЯ ПРОВЕДЕНИЯ ОПЕРАТИВНО-РАЗЫСКНЫХ</w:t>
      </w:r>
    </w:p>
    <w:p w:rsidR="0013285D" w:rsidRDefault="0013285D">
      <w:pPr>
        <w:pStyle w:val="ConsPlusTitle"/>
        <w:jc w:val="center"/>
      </w:pPr>
      <w:r>
        <w:t>МЕРОПРИЯТИЙ. ЧАСТЬ 1. ОБЩИЕ ТРЕБОВАНИЯ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  <w:r>
        <w:t xml:space="preserve">1. Настоящие требования к сетям электросвязи для проведения </w:t>
      </w:r>
      <w:proofErr w:type="spellStart"/>
      <w:r>
        <w:t>оперативно-разыскных</w:t>
      </w:r>
      <w:proofErr w:type="spellEnd"/>
      <w:r>
        <w:t xml:space="preserve"> мероприятий (далее - Требования) распространяются на сети электросвязи, входящие в сеть связи общего пользования, и выделенные сети связи.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Настоящие Требования не применяются к телеграфным сетям связи, в том числе сети "Телекс", а также к сетям связи, в которых в соответствии с перечнем лицензионных условий осуществления деятельности в области оказания услуг связи не предусмотрено обеспечение реализации требований к сетям связи и средствам связи для проведения </w:t>
      </w:r>
      <w:proofErr w:type="spellStart"/>
      <w:r>
        <w:t>оперативно-разыскных</w:t>
      </w:r>
      <w:proofErr w:type="spellEnd"/>
      <w:r>
        <w:t xml:space="preserve"> мероприятий.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2. Сети электросвязи, за исключением сетей связи, предназначенных для оказания услуг связи по предоставлению каналов связи, обеспечивают возможность: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а) передачи на пункт управления (далее - пункт управления ОРМ) уполномоченного государственного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 (далее - уполномоченный орган), информации об абонентских номерах и (или) кодах идентификации, которые были использованы для установления контролируемого соединения и (или) передачи сообщений электросвязи;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б) передачи на пункт управления ОРМ информации, передаваемой в контролируемом соединении и (или) сообщении электросвязи, в том виде, в котором эта информация передается в сеть связи оператора связи с пользовательского (оконечного) оборудования или из присоединенной сети связи.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В случае оказания услуг связи, в процессе которых средствами сети связи оператора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Информация, передаваемая в контролируемом соединении и (или) сообщении электросвязи, передается на пункт управления ОРМ во время установленного соединения и (или) передачи сообщения электросвязи.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3. Сети связи, в которых оказание услуг связи осуществляется при перемещении абонента (пользователя услуг связи) без изменения абонентского номера или кода идентификации, за исключением сетей связи, в которых не предусмотрена соответствующим стандартом технологическая возможность определения местонахождения пользовательского (</w:t>
      </w:r>
      <w:proofErr w:type="gramStart"/>
      <w:r>
        <w:t xml:space="preserve">оконечного) </w:t>
      </w:r>
      <w:proofErr w:type="gramEnd"/>
      <w:r>
        <w:t>оборудования, обеспечивают возможность определения местонахождения пользовательского (оконечного) оборудования и передачи на пункт управления ОРМ такой информации.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4. Сети связи, предназначенные для оказания услуг связи по предоставлению каналов связи, обеспечивают возможность доступа к информации, передаваемой по каналам связи, указанным в запросе с пункта управления ОРМ, и передачи ее на пункт управления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5. Информация, относящаяся к контролируемым соединениям и (или) передаваемым сообщениям электросвязи, передается на пункт управления ОРМ по запросам с этого пункта управления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Базы данных об абонентах оператора связи и базы данных об оказанных оператором связи услугах связи (базы данных систем расчета за оказанные услуги связи), а также оборудование средств связи, в том числе программное обеспечение, обеспечивающие выполнение установленных действий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(далее - технические средства ОРМ), подключаются оператором связи к пункту управления ОРМ через точку (точки) подключения в соответствии с техническими</w:t>
      </w:r>
      <w:proofErr w:type="gramEnd"/>
      <w:r>
        <w:t xml:space="preserve"> условиями, устанавливаемыми уполномоченным органом.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7. Из базы данных об абонентах оператора связи обеспечивается возможность получения информации об абоненте, абонентский номер и (или) </w:t>
      </w:r>
      <w:proofErr w:type="gramStart"/>
      <w:r>
        <w:t>код</w:t>
      </w:r>
      <w:proofErr w:type="gramEnd"/>
      <w:r>
        <w:t xml:space="preserve"> идентификации которого указан в запросе пункта управления ОРМ, а также об абонентском номере и (или) коде идентификации абонента, чьи персональные данные указаны в запросе пункта управления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8. Из базы данных об оказанных абонентам оператора связи услугах связи (базы данных систем расчета за оказанные услуги связи) обеспечивается возможность получения информации об оказанных услугах связи по абонентскому номеру и (или) коду идентификации, а также по иным признакам, указанным в запросе пункта управления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9. В сетях связи обеспечивается исключение возможности обнаружения участниками контролируемого соединения или участниками </w:t>
      </w:r>
      <w:proofErr w:type="gramStart"/>
      <w:r>
        <w:t>передачи сообщений электросвязи факта проведения</w:t>
      </w:r>
      <w:proofErr w:type="gramEnd"/>
      <w:r>
        <w:t xml:space="preserve"> </w:t>
      </w:r>
      <w:proofErr w:type="spellStart"/>
      <w:r>
        <w:t>оперативно-разыскных</w:t>
      </w:r>
      <w:proofErr w:type="spellEnd"/>
      <w:r>
        <w:t xml:space="preserve"> мероприятий, а также защита от несанкционированного доступа персонала, обслуживающего сеть связи, к информации, относящейся к проведению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 xml:space="preserve">10. Технические средства ОРМ размещаются на узлах </w:t>
      </w:r>
      <w:proofErr w:type="gramStart"/>
      <w:r>
        <w:t>связи сети связи оператора связи</w:t>
      </w:r>
      <w:proofErr w:type="gramEnd"/>
      <w:r>
        <w:t xml:space="preserve"> в соответствии с Планом мероприятий по внедрению технических средств для проведения </w:t>
      </w:r>
      <w:proofErr w:type="spellStart"/>
      <w:r>
        <w:t>оперативно-разыскных</w:t>
      </w:r>
      <w:proofErr w:type="spellEnd"/>
      <w:r>
        <w:t xml:space="preserve"> мероприятий.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11. Технические условия, устанавливаемые уполномоченным органом, должны содержать: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а) местонахождение точки подключения технических средств ОРМ;</w:t>
      </w:r>
    </w:p>
    <w:p w:rsidR="0013285D" w:rsidRDefault="0013285D">
      <w:pPr>
        <w:pStyle w:val="ConsPlusNormal"/>
        <w:spacing w:before="220"/>
        <w:ind w:firstLine="540"/>
        <w:jc w:val="both"/>
      </w:pPr>
      <w:proofErr w:type="gramStart"/>
      <w:r>
        <w:t>б) местонахождение точки подключения базы данных об абонентах оператора связи и базы данных об оказанных абонентам оператора связи услугах связи (базы данных систем расчета за оказанные услуги связи);</w:t>
      </w:r>
      <w:proofErr w:type="gramEnd"/>
    </w:p>
    <w:p w:rsidR="0013285D" w:rsidRDefault="0013285D">
      <w:pPr>
        <w:pStyle w:val="ConsPlusNormal"/>
        <w:spacing w:before="220"/>
        <w:ind w:firstLine="540"/>
        <w:jc w:val="both"/>
      </w:pPr>
      <w:r>
        <w:t>в) требования к линиям (каналам) связи, соединяющим технические средства ОРМ с пунктом управления ОРМ.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12. В случае применения в сети связи оператора связи сре</w:t>
      </w:r>
      <w:proofErr w:type="gramStart"/>
      <w:r>
        <w:t>дств св</w:t>
      </w:r>
      <w:proofErr w:type="gramEnd"/>
      <w:r>
        <w:t xml:space="preserve">язи, для которых не установлены требования в части выполнения установленных действий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мероприятий, оператор связи на основании обращения взаимодействующего подразделения предоставляет ему технологическое помещение, требования к которому приведены в </w:t>
      </w:r>
      <w:hyperlink w:anchor="P72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jc w:val="right"/>
        <w:outlineLvl w:val="1"/>
      </w:pPr>
      <w:r>
        <w:t>Приложение</w:t>
      </w:r>
    </w:p>
    <w:p w:rsidR="0013285D" w:rsidRDefault="0013285D">
      <w:pPr>
        <w:pStyle w:val="ConsPlusNormal"/>
        <w:jc w:val="right"/>
      </w:pPr>
      <w:r>
        <w:t>к Требованиям к сетям</w:t>
      </w:r>
    </w:p>
    <w:p w:rsidR="0013285D" w:rsidRDefault="0013285D">
      <w:pPr>
        <w:pStyle w:val="ConsPlusNormal"/>
        <w:jc w:val="right"/>
      </w:pPr>
      <w:r>
        <w:t>электросвязи для проведения</w:t>
      </w:r>
    </w:p>
    <w:p w:rsidR="0013285D" w:rsidRDefault="0013285D">
      <w:pPr>
        <w:pStyle w:val="ConsPlusNormal"/>
        <w:jc w:val="right"/>
      </w:pPr>
      <w:proofErr w:type="spellStart"/>
      <w:r>
        <w:t>оперативно-разыскных</w:t>
      </w:r>
      <w:proofErr w:type="spellEnd"/>
      <w:r>
        <w:t xml:space="preserve"> мероприятий.</w:t>
      </w:r>
    </w:p>
    <w:p w:rsidR="0013285D" w:rsidRDefault="0013285D">
      <w:pPr>
        <w:pStyle w:val="ConsPlusNormal"/>
        <w:jc w:val="right"/>
      </w:pPr>
      <w:r>
        <w:t>Часть I. Общие требования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jc w:val="center"/>
      </w:pPr>
      <w:bookmarkStart w:id="1" w:name="P72"/>
      <w:bookmarkEnd w:id="1"/>
      <w:r>
        <w:t>ТРЕБОВАНИЯ</w:t>
      </w:r>
    </w:p>
    <w:p w:rsidR="0013285D" w:rsidRDefault="0013285D">
      <w:pPr>
        <w:pStyle w:val="ConsPlusNormal"/>
        <w:jc w:val="center"/>
      </w:pPr>
      <w:r>
        <w:lastRenderedPageBreak/>
        <w:t>К ТЕХНОЛОГИЧЕСКОМУ ПОМЕЩЕНИЮ, ПРЕДОСТАВЛЯЕМОМУ</w:t>
      </w:r>
    </w:p>
    <w:p w:rsidR="0013285D" w:rsidRDefault="0013285D">
      <w:pPr>
        <w:pStyle w:val="ConsPlusNormal"/>
        <w:jc w:val="center"/>
      </w:pPr>
      <w:r>
        <w:t>ОПЕРАТОРОМ СВЯЗИ УПОЛНОМОЧЕННОМУ ОРГАНУ</w:t>
      </w:r>
    </w:p>
    <w:p w:rsidR="0013285D" w:rsidRDefault="0013285D">
      <w:pPr>
        <w:pStyle w:val="ConsPlusNormal"/>
        <w:jc w:val="center"/>
      </w:pPr>
    </w:p>
    <w:p w:rsidR="0013285D" w:rsidRDefault="0013285D">
      <w:pPr>
        <w:pStyle w:val="ConsPlusNormal"/>
        <w:ind w:firstLine="540"/>
        <w:jc w:val="both"/>
      </w:pPr>
      <w:r>
        <w:t>1. Технологическое помещение, предоставляемое оператором связи уполномоченному органу, должно соответствовать требованиям, предъявляемым к эксплуатации технических средств ОРМ уполномоченного органа, которые размещаются в этом помещении.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2. В технологическом помещении размещается кроссовое оборудование для подключения технических средств ОРМ уполномоченного органа к средствам связи оператора связи, а также, в случае наличия таксофонов в сети связи, обеспечивается техническая возможность их контроля.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Количество соединительных линий и требования к ним определяются уполномоченным органом в соответствии с техническими параметрами технических средств ОРМ уполномоченного органа.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3. В технологическом помещении допускается размещение иных сре</w:t>
      </w:r>
      <w:proofErr w:type="gramStart"/>
      <w:r>
        <w:t>дств св</w:t>
      </w:r>
      <w:proofErr w:type="gramEnd"/>
      <w:r>
        <w:t xml:space="preserve">язи и другого оборудования только по разрешению взаимодействующего с оператором связи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подразделения уполномоченного органа.</w:t>
      </w:r>
    </w:p>
    <w:p w:rsidR="0013285D" w:rsidRDefault="0013285D">
      <w:pPr>
        <w:pStyle w:val="ConsPlusNormal"/>
        <w:spacing w:before="220"/>
        <w:ind w:firstLine="540"/>
        <w:jc w:val="both"/>
      </w:pPr>
      <w:r>
        <w:t>4. Технологическое помещение оборудуется средствами, исключающими несанкционированный доступ персонала оператора связи и других лиц без разрешения представителя уполномоченного органа.</w:t>
      </w: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ind w:firstLine="540"/>
        <w:jc w:val="both"/>
      </w:pPr>
    </w:p>
    <w:p w:rsidR="0013285D" w:rsidRDefault="00132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F1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3285D"/>
    <w:rsid w:val="0013285D"/>
    <w:rsid w:val="001A2E29"/>
    <w:rsid w:val="005A0625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C7768A0211D413F99741F540E84EFD49B65CEE9FEEA2F8035EBF08C64B091D25FB69D4E13FE25BBmA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515A2E3220844F1F6ED62447C2BBCDC7768A0211D413F99741F540E84EFD49B65CEE9FEEA2F8136EBF08C64B091D25FB69D4E13FE25BBmAI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ED62447C2BBCDC7768A0211D413F99741F540E84EFD49B65CEE9FEEA2F8335EBF08C64B091D25FB69D4E13FE25BBmAI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0515A2E3220844F1F6ED62447C2BBCDC766BA02016413F99741F540E84EFD49B65CEE9FEEA298738EBF08C64B091D25FB69D4E13FE25BBmAIEJ" TargetMode="External"/><Relationship Id="rId10" Type="http://schemas.openxmlformats.org/officeDocument/2006/relationships/hyperlink" Target="consultantplus://offline/ref=170515A2E3220844F1F6ED62447C2BBCDD7E6DA0261E1C35912D1356098BB0D19C74CEEAF9F42F812FE2A4DCm2I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0515A2E3220844F1F6ED62447C2BBCDD7E6CA92D1E1C35912D1356098BB0D19C74CEEAF9F42F812FE2A4DCm2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8440</Characters>
  <Application>Microsoft Office Word</Application>
  <DocSecurity>0</DocSecurity>
  <Lines>70</Lines>
  <Paragraphs>19</Paragraphs>
  <ScaleCrop>false</ScaleCrop>
  <Company>Управление Роскомнадзора по СКФО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2019-03-27T09:08:00Z</dcterms:created>
  <dcterms:modified xsi:type="dcterms:W3CDTF">2019-03-27T09:11:00Z</dcterms:modified>
</cp:coreProperties>
</file>