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6B" w:rsidRDefault="00DD6F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F6B" w:rsidRDefault="00DD6F6B">
      <w:pPr>
        <w:pStyle w:val="ConsPlusNormal"/>
        <w:jc w:val="both"/>
        <w:outlineLvl w:val="0"/>
      </w:pPr>
    </w:p>
    <w:p w:rsidR="00DD6F6B" w:rsidRDefault="00DD6F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6F6B" w:rsidRDefault="00DD6F6B">
      <w:pPr>
        <w:pStyle w:val="ConsPlusTitle"/>
        <w:jc w:val="center"/>
      </w:pPr>
    </w:p>
    <w:p w:rsidR="00DD6F6B" w:rsidRDefault="00DD6F6B">
      <w:pPr>
        <w:pStyle w:val="ConsPlusTitle"/>
        <w:jc w:val="center"/>
      </w:pPr>
      <w:r>
        <w:t>ПОСТАНОВЛЕНИЕ</w:t>
      </w:r>
    </w:p>
    <w:p w:rsidR="00DD6F6B" w:rsidRDefault="00DD6F6B">
      <w:pPr>
        <w:pStyle w:val="ConsPlusTitle"/>
        <w:jc w:val="center"/>
      </w:pPr>
      <w:r>
        <w:t>от 3 февраля 2012 г. N 75</w:t>
      </w:r>
    </w:p>
    <w:p w:rsidR="00DD6F6B" w:rsidRDefault="00DD6F6B">
      <w:pPr>
        <w:pStyle w:val="ConsPlusTitle"/>
        <w:jc w:val="center"/>
      </w:pPr>
    </w:p>
    <w:p w:rsidR="00DD6F6B" w:rsidRDefault="00DD6F6B">
      <w:pPr>
        <w:pStyle w:val="ConsPlusTitle"/>
        <w:jc w:val="center"/>
      </w:pPr>
      <w:r>
        <w:t>ОБ УТВЕРЖДЕНИИ ПОЛОЖЕНИЯ</w:t>
      </w:r>
    </w:p>
    <w:p w:rsidR="00DD6F6B" w:rsidRDefault="00DD6F6B">
      <w:pPr>
        <w:pStyle w:val="ConsPlusTitle"/>
        <w:jc w:val="center"/>
      </w:pPr>
      <w:r>
        <w:t>ОБ ОСУЩЕСТВЛЕНИИ МЕРОПРИЯТИЙ ПО КОНТРОЛЮ (НАДЗОРУ)</w:t>
      </w:r>
    </w:p>
    <w:p w:rsidR="00DD6F6B" w:rsidRDefault="00DD6F6B">
      <w:pPr>
        <w:pStyle w:val="ConsPlusTitle"/>
        <w:jc w:val="center"/>
      </w:pPr>
      <w:r>
        <w:t>ЗА СОБЛЮДЕНИЕМ ЗАКОНОДАТЕЛЬСТВА РОССИЙСКОЙ ФЕДЕРАЦИИ</w:t>
      </w:r>
    </w:p>
    <w:p w:rsidR="00DD6F6B" w:rsidRDefault="00DD6F6B">
      <w:pPr>
        <w:pStyle w:val="ConsPlusTitle"/>
        <w:jc w:val="center"/>
      </w:pPr>
      <w:r>
        <w:t>О СРЕДСТВАХ МАССОВОЙ ИНФОРМАЦИИ, ПРИ ПРОВЕДЕНИИ КОТОРЫХ</w:t>
      </w:r>
    </w:p>
    <w:p w:rsidR="00DD6F6B" w:rsidRDefault="00DD6F6B">
      <w:pPr>
        <w:pStyle w:val="ConsPlusTitle"/>
        <w:jc w:val="center"/>
      </w:pPr>
      <w:r>
        <w:t>НЕ ТРЕБУЕТСЯ ВЗАИМОДЕЙСТВИЕ УПОЛНОМОЧЕННЫХ НА ОСУЩЕСТВЛЕНИЕ</w:t>
      </w:r>
    </w:p>
    <w:p w:rsidR="00DD6F6B" w:rsidRDefault="00DD6F6B">
      <w:pPr>
        <w:pStyle w:val="ConsPlusTitle"/>
        <w:jc w:val="center"/>
      </w:pPr>
      <w:r>
        <w:t>ГОСУДАРСТВЕННОГО КОНТРОЛЯ (НАДЗОРА) ОРГАНОВ</w:t>
      </w:r>
    </w:p>
    <w:p w:rsidR="00DD6F6B" w:rsidRDefault="00DD6F6B">
      <w:pPr>
        <w:pStyle w:val="ConsPlusTitle"/>
        <w:jc w:val="center"/>
      </w:pPr>
      <w:r>
        <w:t>С ПРОВЕРЯЕМЫМИ (КОНТРОЛИРУЕМЫМИ) ЛИЦАМИ</w:t>
      </w:r>
    </w:p>
    <w:p w:rsidR="00DD6F6B" w:rsidRDefault="00DD6F6B">
      <w:pPr>
        <w:pStyle w:val="ConsPlusNormal"/>
        <w:ind w:firstLine="540"/>
        <w:jc w:val="both"/>
      </w:pPr>
    </w:p>
    <w:p w:rsidR="00DD6F6B" w:rsidRDefault="00DD6F6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56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DD6F6B" w:rsidRDefault="00DD6F6B">
      <w:pPr>
        <w:pStyle w:val="ConsPlusNormal"/>
        <w:ind w:firstLine="540"/>
        <w:jc w:val="both"/>
      </w:pPr>
    </w:p>
    <w:p w:rsidR="00DD6F6B" w:rsidRDefault="00DD6F6B">
      <w:pPr>
        <w:pStyle w:val="ConsPlusNormal"/>
        <w:jc w:val="right"/>
      </w:pPr>
      <w:r>
        <w:t>Председатель Правительства</w:t>
      </w:r>
    </w:p>
    <w:p w:rsidR="00DD6F6B" w:rsidRDefault="00DD6F6B">
      <w:pPr>
        <w:pStyle w:val="ConsPlusNormal"/>
        <w:jc w:val="right"/>
      </w:pPr>
      <w:r>
        <w:t>Российской Федерации</w:t>
      </w:r>
    </w:p>
    <w:p w:rsidR="00DD6F6B" w:rsidRDefault="00DD6F6B">
      <w:pPr>
        <w:pStyle w:val="ConsPlusNormal"/>
        <w:jc w:val="right"/>
      </w:pPr>
      <w:r>
        <w:t>В.ПУТИН</w:t>
      </w:r>
    </w:p>
    <w:p w:rsidR="00DD6F6B" w:rsidRDefault="00DD6F6B">
      <w:pPr>
        <w:pStyle w:val="ConsPlusNormal"/>
        <w:jc w:val="right"/>
      </w:pPr>
    </w:p>
    <w:p w:rsidR="00DD6F6B" w:rsidRDefault="00DD6F6B">
      <w:pPr>
        <w:pStyle w:val="ConsPlusNormal"/>
        <w:jc w:val="right"/>
      </w:pPr>
    </w:p>
    <w:p w:rsidR="00DD6F6B" w:rsidRDefault="00DD6F6B">
      <w:pPr>
        <w:pStyle w:val="ConsPlusNormal"/>
        <w:jc w:val="right"/>
      </w:pPr>
    </w:p>
    <w:p w:rsidR="00DD6F6B" w:rsidRDefault="00DD6F6B">
      <w:pPr>
        <w:pStyle w:val="ConsPlusNormal"/>
        <w:jc w:val="right"/>
      </w:pPr>
    </w:p>
    <w:p w:rsidR="00DD6F6B" w:rsidRDefault="00DD6F6B">
      <w:pPr>
        <w:pStyle w:val="ConsPlusNormal"/>
        <w:jc w:val="right"/>
      </w:pPr>
    </w:p>
    <w:p w:rsidR="00DD6F6B" w:rsidRDefault="00DD6F6B">
      <w:pPr>
        <w:pStyle w:val="ConsPlusNormal"/>
        <w:jc w:val="right"/>
        <w:outlineLvl w:val="0"/>
      </w:pPr>
      <w:r>
        <w:t>Утверждено</w:t>
      </w:r>
    </w:p>
    <w:p w:rsidR="00DD6F6B" w:rsidRDefault="00DD6F6B">
      <w:pPr>
        <w:pStyle w:val="ConsPlusNormal"/>
        <w:jc w:val="right"/>
      </w:pPr>
      <w:r>
        <w:t>постановлением Правительства</w:t>
      </w:r>
    </w:p>
    <w:p w:rsidR="00DD6F6B" w:rsidRDefault="00DD6F6B">
      <w:pPr>
        <w:pStyle w:val="ConsPlusNormal"/>
        <w:jc w:val="right"/>
      </w:pPr>
      <w:r>
        <w:t>Российской Федерации</w:t>
      </w:r>
    </w:p>
    <w:p w:rsidR="00DD6F6B" w:rsidRDefault="00DD6F6B">
      <w:pPr>
        <w:pStyle w:val="ConsPlusNormal"/>
        <w:jc w:val="right"/>
      </w:pPr>
      <w:r>
        <w:t>от 3 февраля 2012 г. N 75</w:t>
      </w:r>
    </w:p>
    <w:p w:rsidR="00DD6F6B" w:rsidRDefault="00DD6F6B">
      <w:pPr>
        <w:pStyle w:val="ConsPlusNormal"/>
        <w:ind w:firstLine="540"/>
        <w:jc w:val="both"/>
      </w:pPr>
    </w:p>
    <w:p w:rsidR="00DD6F6B" w:rsidRDefault="00DD6F6B">
      <w:pPr>
        <w:pStyle w:val="ConsPlusTitle"/>
        <w:jc w:val="center"/>
      </w:pPr>
      <w:bookmarkStart w:id="0" w:name="P30"/>
      <w:bookmarkEnd w:id="0"/>
      <w:r>
        <w:t>ПОЛОЖЕНИЕ</w:t>
      </w:r>
    </w:p>
    <w:p w:rsidR="00DD6F6B" w:rsidRDefault="00DD6F6B">
      <w:pPr>
        <w:pStyle w:val="ConsPlusTitle"/>
        <w:jc w:val="center"/>
      </w:pPr>
      <w:r>
        <w:t>ОБ ОСУЩЕСТВЛЕНИИ МЕРОПРИЯТИЙ ПО КОНТРОЛЮ (НАДЗОРУ)</w:t>
      </w:r>
    </w:p>
    <w:p w:rsidR="00DD6F6B" w:rsidRDefault="00DD6F6B">
      <w:pPr>
        <w:pStyle w:val="ConsPlusTitle"/>
        <w:jc w:val="center"/>
      </w:pPr>
      <w:r>
        <w:t>ЗА СОБЛЮДЕНИЕМ ЗАКОНОДАТЕЛЬСТВА РОССИЙСКОЙ ФЕДЕРАЦИИ</w:t>
      </w:r>
    </w:p>
    <w:p w:rsidR="00DD6F6B" w:rsidRDefault="00DD6F6B">
      <w:pPr>
        <w:pStyle w:val="ConsPlusTitle"/>
        <w:jc w:val="center"/>
      </w:pPr>
      <w:r>
        <w:t>О СРЕДСТВАХ МАССОВОЙ ИНФОРМАЦИИ, ПРИ ПРОВЕДЕНИИ КОТОРЫХ</w:t>
      </w:r>
    </w:p>
    <w:p w:rsidR="00DD6F6B" w:rsidRDefault="00DD6F6B">
      <w:pPr>
        <w:pStyle w:val="ConsPlusTitle"/>
        <w:jc w:val="center"/>
      </w:pPr>
      <w:r>
        <w:t>НЕ ТРЕБУЕТСЯ ВЗАИМОДЕЙСТВИЕ УПОЛНОМОЧЕННЫХ НА ОСУЩЕСТВЛЕНИЕ</w:t>
      </w:r>
    </w:p>
    <w:p w:rsidR="00DD6F6B" w:rsidRDefault="00DD6F6B">
      <w:pPr>
        <w:pStyle w:val="ConsPlusTitle"/>
        <w:jc w:val="center"/>
      </w:pPr>
      <w:r>
        <w:t>ГОСУДАРСТВЕННОГО КОНТРОЛЯ (НАДЗОРА) ОРГАНОВ</w:t>
      </w:r>
    </w:p>
    <w:p w:rsidR="00DD6F6B" w:rsidRDefault="00DD6F6B">
      <w:pPr>
        <w:pStyle w:val="ConsPlusTitle"/>
        <w:jc w:val="center"/>
      </w:pPr>
      <w:r>
        <w:t>С ПРОВЕРЯЕМЫМИ (КОНТРОЛИРУЕМЫМИ) ЛИЦАМИ</w:t>
      </w:r>
    </w:p>
    <w:p w:rsidR="00DD6F6B" w:rsidRDefault="00DD6F6B">
      <w:pPr>
        <w:pStyle w:val="ConsPlusNormal"/>
        <w:ind w:firstLine="540"/>
        <w:jc w:val="both"/>
      </w:pPr>
    </w:p>
    <w:p w:rsidR="00DD6F6B" w:rsidRDefault="00DD6F6B">
      <w:pPr>
        <w:pStyle w:val="ConsPlusNormal"/>
        <w:ind w:firstLine="540"/>
        <w:jc w:val="both"/>
      </w:pPr>
      <w:r>
        <w:t>1. Настоящее Положение определяет порядок осуществления мероприятий по контролю (надзору) за соблюдением законодательства Российской Федерации о средствах массовой информации учредителями, редакциями, издателями и распространителями средств массовой информации, государственными органами, организациями, учреждениями, предприятиями и общественными объединениями, должностными лицами, журналистами, авторами распространенных сообщений и материалов, вещателями,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 (далее - мероприятия).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lastRenderedPageBreak/>
        <w:t>2. Мероприятия проводятся Федеральной службой по надзору в сфере связи, информационных технологий и массовых коммуникаций и ее территориальными органами (далее - органы по контролю).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3. К должностным лицам органов по контролю, которые могут быть уполномочены на проведение мероприятий актами органов по контролю, относятся руководитель органа по контролю, заместители руководителя органа по контролю, руководители и заместители руководителей структурных подразделений органов по контролю, а также иные государственные гражданские служащие органов по контролю, должностными регламентами которых предусмотрено проведение мероприятий (далее - уполномоченные лица).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 xml:space="preserve">4. Предметом мероприятий является анализ содержания средств массовой информации для определения их соответствия требованиям </w:t>
      </w:r>
      <w:hyperlink r:id="rId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средствах массовой информации (далее - обязательные требования).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5. Мероприятия проводятся уполномоченными лицами в соответствии с их служебными обязанностями на основании плановых заданий органов по контролю.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6. Мероприятия проводятся по месту нахождения органов по контролю.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7. Мероприятия осуществляются в форме систематического наблюдения за соответствием обязательным требованиям содержания средств массовой информации, а также анализа полученной информации.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8. При проведении мероприятий по контролю уполномоченные лица осуществляют: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а) выполнение аудио- и видеозаписи вышедших в свет (эфир) теле-, радиоканалов, теле- и радиопрограмм;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б) запрос на время проведения мероприятий экземпляров продукции средств массовой информации у получателей обязательных экземпляров документов;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в) распечатку на бумажном носителе и заверение подписями должностных лиц, проводящих мероприятие, копии страницы (страниц) сетевого издания в сети Интернет, содержащей информацию, не соответствующую обязательным требованиям, а также сведения о сетевом издании (наименование, адрес страницы (сайта) в сети Интернет и другие);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г) взаимодействие по результатам проведения мероприятий с федеральными органами исполнительной власти, уполномоченными на осуществление контроля и надзора в сфере оборота наркотических средств, психотропных веществ и их прекурсоров, а также в области противодействия их незаконному обороту, осуществляющими функции в сфере противодействия экстремистской деятельности, органами федеральной службы безопасности, Центральной избирательной комиссией Российской Федерации и избирательными комиссиями субъектов Российской Федерации.</w:t>
      </w:r>
    </w:p>
    <w:p w:rsidR="00DD6F6B" w:rsidRDefault="00DD6F6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9. В случае если по результатам проведения мероприятия выявляется факт несоответствия содержания средства массовой информации обязательным требованиям, уполномоченные лица составляют докладную записку руководителю органа по контролю или его заместителю, в которой в том числе указываются: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а) дата и время проведения мероприятия;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б) фамилии, имена, отчества и должности уполномоченного лица или уполномоченных лиц, проводивших мероприятие;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 xml:space="preserve">в) наименование средства массовой информации, в отношении которого проводилось </w:t>
      </w:r>
      <w:r>
        <w:lastRenderedPageBreak/>
        <w:t>мероприятие, номер свидетельства о его регистрации, иные сведения о средстве массовой информации (номер выпуска, дата выхода в свет (эфир) и другие);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г) сведения о выявленном несоответствии содержания средства массовой информации обязательным требованиям, а также сведения о выявленных фактах использования сетевого издания для распространения информации и материалов, не соответствующих обязательным требованиям;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д) данные, свидетельствующие о наличии признаков административного правонарушения или преступления;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 xml:space="preserve">е) сведения о результатах проведения мероприятия в отношении телеканала (радиоканала), свидетельствующие о наличии признаков нарушения лицензионных требований, установленных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лицензировании.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 xml:space="preserve">10. На основании докладной записки, указанной в </w:t>
      </w:r>
      <w:hyperlink w:anchor="P50" w:history="1">
        <w:r>
          <w:rPr>
            <w:color w:val="0000FF"/>
          </w:rPr>
          <w:t>пункте 9</w:t>
        </w:r>
      </w:hyperlink>
      <w:r>
        <w:t xml:space="preserve"> настоящего Положения, руководитель органа по контролю или его заместитель в порядке, установленном законодательством Российской Федерации, принимает решение о вынесении письменного предупреждения учредителю и (или) редакции (главному редактору) средства массовой информации или решение об организации и проведении проверок юридических лиц и индивидуальных предпринимателей.</w:t>
      </w:r>
    </w:p>
    <w:p w:rsidR="00DD6F6B" w:rsidRDefault="00DD6F6B">
      <w:pPr>
        <w:pStyle w:val="ConsPlusNormal"/>
        <w:spacing w:before="220"/>
        <w:ind w:firstLine="540"/>
        <w:jc w:val="both"/>
      </w:pPr>
      <w:r>
        <w:t>11. В случае выявления уполномоченными лицами в ходе проведения мероприятий признаков нарушения требований законодательства Российской Федерации, пресечение которых отнесено к компетенции иных органов государственного контроля (надзора), копии материалов, полученных по результатам проведения мероприятий, направляются в соответствующие органы в установленном порядке.</w:t>
      </w:r>
    </w:p>
    <w:p w:rsidR="00DD6F6B" w:rsidRDefault="00DD6F6B">
      <w:pPr>
        <w:pStyle w:val="ConsPlusNormal"/>
        <w:ind w:firstLine="540"/>
        <w:jc w:val="both"/>
      </w:pPr>
    </w:p>
    <w:p w:rsidR="00DD6F6B" w:rsidRDefault="00DD6F6B">
      <w:pPr>
        <w:pStyle w:val="ConsPlusNormal"/>
        <w:ind w:firstLine="540"/>
        <w:jc w:val="both"/>
      </w:pPr>
    </w:p>
    <w:p w:rsidR="00DD6F6B" w:rsidRDefault="00DD6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BF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F6B"/>
    <w:rsid w:val="0010378F"/>
    <w:rsid w:val="00200B01"/>
    <w:rsid w:val="002021AF"/>
    <w:rsid w:val="004465DA"/>
    <w:rsid w:val="004A4F30"/>
    <w:rsid w:val="004E180C"/>
    <w:rsid w:val="006571EF"/>
    <w:rsid w:val="006D63D8"/>
    <w:rsid w:val="00957F34"/>
    <w:rsid w:val="00C33C7F"/>
    <w:rsid w:val="00CC1CDB"/>
    <w:rsid w:val="00DD6F6B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56319B086BF4D09C28BDA558E7B379E0FB06FEF22566974322593F5A0FEA44726901BFD83D6F693F6EF05F21F5770A234FED6EC98005C6m1P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6319B086BF4D09C28BDA558E7B379E0FA01FFF12466974322593F5A0FEA44726901BFD83D6C6B3D6EF05F21F5770A234FED6EC98005C6m1PBL" TargetMode="External"/><Relationship Id="rId5" Type="http://schemas.openxmlformats.org/officeDocument/2006/relationships/hyperlink" Target="consultantplus://offline/ref=4456319B086BF4D09C28BDA558E7B379E0FA01FFF12466974322593F5A0FEA44726901BFD13B643A6821F10364A2640B234FEF6CD5m8P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2020-02-12T11:15:00Z</dcterms:created>
  <dcterms:modified xsi:type="dcterms:W3CDTF">2020-02-12T11:15:00Z</dcterms:modified>
</cp:coreProperties>
</file>