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FF" w:rsidRDefault="000B14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14FF" w:rsidRDefault="000B14FF">
      <w:pPr>
        <w:pStyle w:val="ConsPlusNormal"/>
        <w:jc w:val="both"/>
        <w:outlineLvl w:val="0"/>
      </w:pPr>
    </w:p>
    <w:p w:rsidR="000B14FF" w:rsidRDefault="000B14FF">
      <w:pPr>
        <w:pStyle w:val="ConsPlusNormal"/>
        <w:jc w:val="both"/>
        <w:outlineLvl w:val="0"/>
      </w:pPr>
      <w:r>
        <w:t>Зарегистрировано в Минюсте России 20 февраля 2012 г. N 23273</w:t>
      </w:r>
    </w:p>
    <w:p w:rsidR="000B14FF" w:rsidRDefault="000B1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4FF" w:rsidRDefault="000B14FF">
      <w:pPr>
        <w:pStyle w:val="ConsPlusNormal"/>
        <w:jc w:val="both"/>
      </w:pPr>
    </w:p>
    <w:p w:rsidR="000B14FF" w:rsidRDefault="000B14FF">
      <w:pPr>
        <w:pStyle w:val="ConsPlusTitle"/>
        <w:jc w:val="center"/>
      </w:pPr>
      <w:r>
        <w:t>МИНИСТЕРСТВО СВЯЗИ И МАССОВЫХ КОММУНИКАЦИЙ</w:t>
      </w:r>
    </w:p>
    <w:p w:rsidR="000B14FF" w:rsidRDefault="000B14FF">
      <w:pPr>
        <w:pStyle w:val="ConsPlusTitle"/>
        <w:jc w:val="center"/>
      </w:pPr>
      <w:r>
        <w:t>РОССИЙСКОЙ ФЕДЕРАЦИИ</w:t>
      </w:r>
    </w:p>
    <w:p w:rsidR="000B14FF" w:rsidRDefault="000B14FF">
      <w:pPr>
        <w:pStyle w:val="ConsPlusTitle"/>
        <w:jc w:val="center"/>
      </w:pPr>
    </w:p>
    <w:p w:rsidR="000B14FF" w:rsidRDefault="000B14FF">
      <w:pPr>
        <w:pStyle w:val="ConsPlusTitle"/>
        <w:jc w:val="center"/>
      </w:pPr>
      <w:r>
        <w:t>ФЕДЕРАЛЬНАЯ СЛУЖБА ПО НАДЗОРУ В СФЕРЕ СВЯЗИ,</w:t>
      </w:r>
    </w:p>
    <w:p w:rsidR="000B14FF" w:rsidRDefault="000B14FF">
      <w:pPr>
        <w:pStyle w:val="ConsPlusTitle"/>
        <w:jc w:val="center"/>
      </w:pPr>
      <w:r>
        <w:t>ИНФОРМАЦИОННЫХ ТЕХНОЛОГИЙ И МАССОВЫХ КОММУНИКАЦИЙ</w:t>
      </w:r>
    </w:p>
    <w:p w:rsidR="000B14FF" w:rsidRDefault="000B14FF">
      <w:pPr>
        <w:pStyle w:val="ConsPlusTitle"/>
        <w:jc w:val="center"/>
      </w:pPr>
    </w:p>
    <w:p w:rsidR="000B14FF" w:rsidRDefault="000B14FF">
      <w:pPr>
        <w:pStyle w:val="ConsPlusTitle"/>
        <w:jc w:val="center"/>
      </w:pPr>
      <w:r>
        <w:t>ПРИКАЗ</w:t>
      </w:r>
    </w:p>
    <w:p w:rsidR="000B14FF" w:rsidRDefault="000B14FF">
      <w:pPr>
        <w:pStyle w:val="ConsPlusTitle"/>
        <w:jc w:val="center"/>
      </w:pPr>
      <w:r>
        <w:t>от 21 ноября 2011 г. N 1036</w:t>
      </w:r>
    </w:p>
    <w:p w:rsidR="000B14FF" w:rsidRDefault="000B14FF">
      <w:pPr>
        <w:pStyle w:val="ConsPlusTitle"/>
        <w:jc w:val="center"/>
      </w:pPr>
    </w:p>
    <w:p w:rsidR="000B14FF" w:rsidRDefault="000B14FF">
      <w:pPr>
        <w:pStyle w:val="ConsPlusTitle"/>
        <w:jc w:val="center"/>
      </w:pPr>
      <w:r>
        <w:t>ОБ УТВЕРЖДЕНИИ ПОРЯДКА</w:t>
      </w:r>
    </w:p>
    <w:p w:rsidR="000B14FF" w:rsidRDefault="000B14FF">
      <w:pPr>
        <w:pStyle w:val="ConsPlusTitle"/>
        <w:jc w:val="center"/>
      </w:pPr>
      <w:r>
        <w:t>ВЕДЕНИЯ РЕГИСТРИРУЮЩИМ ОРГАНОМ РЕЕСТРА ЗАРЕГИСТРИРОВАННЫХ</w:t>
      </w:r>
    </w:p>
    <w:p w:rsidR="000B14FF" w:rsidRDefault="000B14FF">
      <w:pPr>
        <w:pStyle w:val="ConsPlusTitle"/>
        <w:jc w:val="center"/>
      </w:pPr>
      <w:r>
        <w:t>СРЕДСТВ МАССОВОЙ ИНФОРМАЦИИ</w:t>
      </w:r>
    </w:p>
    <w:p w:rsidR="000B14FF" w:rsidRDefault="000B1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1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4FF" w:rsidRDefault="000B1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4FF" w:rsidRDefault="000B14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18.12.2017 N 254)</w:t>
            </w:r>
          </w:p>
        </w:tc>
      </w:tr>
    </w:tbl>
    <w:p w:rsidR="000B14FF" w:rsidRDefault="000B14F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1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4FF" w:rsidRDefault="000B14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14FF" w:rsidRDefault="000B14FF">
            <w:pPr>
              <w:pStyle w:val="ConsPlusNormal"/>
              <w:jc w:val="both"/>
            </w:pPr>
            <w:r>
              <w:rPr>
                <w:color w:val="392C69"/>
              </w:rPr>
              <w:t xml:space="preserve">ФЗ от 29.07.2017 </w:t>
            </w:r>
            <w:hyperlink r:id="rId6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ст. 8 изложена в новой редакции. Норма, содержавшаяся в ч. 7 ст. 8, в новой редакции Закона РФ от 27 декабря 1991 г. N 2124-1 содержится в </w:t>
            </w:r>
            <w:hyperlink r:id="rId7" w:history="1">
              <w:r>
                <w:rPr>
                  <w:color w:val="0000FF"/>
                </w:rPr>
                <w:t>ч. 8</w:t>
              </w:r>
            </w:hyperlink>
            <w:r>
              <w:rPr>
                <w:color w:val="392C69"/>
              </w:rPr>
              <w:t xml:space="preserve"> названной статьи.</w:t>
            </w:r>
          </w:p>
        </w:tc>
      </w:tr>
    </w:tbl>
    <w:p w:rsidR="000B14FF" w:rsidRDefault="000B14FF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части 7 статьи 8</w:t>
        </w:r>
      </w:hyperlink>
      <w: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 1998, N 10, ст. 1143; 2000, N 26, ст. 2737; N 32, ст. 3333; 2001, N 32, ст. 3315; 2002, N 12, ст. 1093; N 30, ст. 3029, ст. 3033; 2003, N 27, ст. 2708; N 50, ст. 4855; 2004, N 27, ст. 2711; N 35, ст. 3607; N 45, ст. 4377; 2005, N 30, ст. 3104; 2006, N 31, ст. 3452; N 43, ст. 4412; 2007, N 31, ст. 4008; 2008, N 52, ст. 6236; 2009, N 7, ст. 778; 2011, N 25, ст. 3535; N 29, ст. 4291; N 30, ст. 4600), </w:t>
      </w:r>
      <w:hyperlink r:id="rId9" w:history="1">
        <w:r>
          <w:rPr>
            <w:color w:val="0000FF"/>
          </w:rPr>
          <w:t>пункта 5.2.1.2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N 44, ст. 6272), приказываю: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ведения регистрирующим органом реестра зарегистрированных средств массовой информации.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jc w:val="right"/>
      </w:pPr>
      <w:r>
        <w:t>Руководитель</w:t>
      </w:r>
    </w:p>
    <w:p w:rsidR="000B14FF" w:rsidRDefault="000B14FF">
      <w:pPr>
        <w:pStyle w:val="ConsPlusNormal"/>
        <w:jc w:val="right"/>
      </w:pPr>
      <w:r>
        <w:t>С.К.СИТНИКОВ</w:t>
      </w: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Title"/>
        <w:jc w:val="center"/>
        <w:outlineLvl w:val="0"/>
      </w:pPr>
      <w:bookmarkStart w:id="0" w:name="P32"/>
      <w:bookmarkEnd w:id="0"/>
      <w:r>
        <w:lastRenderedPageBreak/>
        <w:t>ПОРЯДОК</w:t>
      </w:r>
    </w:p>
    <w:p w:rsidR="000B14FF" w:rsidRDefault="000B14FF">
      <w:pPr>
        <w:pStyle w:val="ConsPlusTitle"/>
        <w:jc w:val="center"/>
      </w:pPr>
      <w:r>
        <w:t>ВЕДЕНИЯ РЕГИСТРИРУЮЩИМ ОРГАНОМ РЕЕСТРА ЗАРЕГИСТРИРОВАННЫХ</w:t>
      </w:r>
    </w:p>
    <w:p w:rsidR="000B14FF" w:rsidRDefault="000B14FF">
      <w:pPr>
        <w:pStyle w:val="ConsPlusTitle"/>
        <w:jc w:val="center"/>
      </w:pPr>
      <w:r>
        <w:t>СРЕДСТВ МАССОВОЙ ИНФОРМАЦИИ</w:t>
      </w:r>
    </w:p>
    <w:p w:rsidR="000B14FF" w:rsidRDefault="000B1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B1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4FF" w:rsidRDefault="000B1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14FF" w:rsidRDefault="000B14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18.12.2017 N 254)</w:t>
            </w:r>
          </w:p>
        </w:tc>
      </w:tr>
    </w:tbl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ind w:firstLine="540"/>
        <w:jc w:val="both"/>
      </w:pPr>
      <w:r>
        <w:t>1. Настоящий Порядок устанавливает правила ведения регистрирующим органом реестра зарегистрированных средств массовой информации (далее - государственный реестр).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2. Государственный реестр ведется Федеральной службой по надзору в сфере связи, информационных технологий и массовых коммуникаций и ее территориальными органами (далее - регистрирующие органы) в соответствии с настоящим Порядком.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3. Государственный реестр является федеральным информационным ресурсом и ведется в государственной информационной системе в области средств массовой информации.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 Регистрирующий орган обеспечивает подготовку и размещение в государственной информационной системе в области средств массовой информации следующих сведений: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4.1. название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4.2. перевод названия на государственный язык Российской Федерации;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4.3. сведения об учредителе (соучредителях)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4.4. регистрационный номер и дату регистрации средства массовой информации;</w:t>
      </w:r>
    </w:p>
    <w:p w:rsidR="000B14FF" w:rsidRDefault="000B14FF">
      <w:pPr>
        <w:pStyle w:val="ConsPlusNormal"/>
        <w:jc w:val="both"/>
      </w:pPr>
      <w:r>
        <w:t xml:space="preserve">(пп. 4.4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Роскомнадзора от 18.12.2017 N 254;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4.6. форма периодического распространения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4.7. периодичность;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4.8. объем (для периодического печатного и сетевого изданий);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4.9. объем вещания (часов в сутки);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4.10. формат (для периодического печатного издания);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4.11. тираж (для периодического печатного издания);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4.12. язык (языки);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4.13. территория распространения;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4.14. примерная тематика и (или) специализация;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4.15. процент рекламы;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4.16. адрес редакции;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4.17. Ф.И.О. главного редактора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4.18. сведения об издателе средства массовой информации (при наличии сведений);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lastRenderedPageBreak/>
        <w:t>4.19. сведения о вещателе (при наличии сведений);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4.20. сведения о распространителе средства массовой информации (при наличии сведений);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4.21. доменное имя сайта в информационно-телекоммуникационной сети "Интернет" (для сетевого издания);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4.22. сведения об оплате государственной пошлины;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4.23. сведения о признании регистрации средства массовой информации недействительной (в соответствующем случае);</w:t>
      </w:r>
    </w:p>
    <w:p w:rsidR="000B14FF" w:rsidRDefault="000B14FF">
      <w:pPr>
        <w:pStyle w:val="ConsPlusNormal"/>
        <w:jc w:val="both"/>
      </w:pPr>
      <w:r>
        <w:t xml:space="preserve">(пп. 4.23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4.24. сведения о приостановлении деятельности средства массовой информации (в соответствующем случае);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4.25. сведения о прекращении деятельности средства массовой информации (в соответствующем случае).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 Регистрирующий орган обеспечивает подготовку и размещение на официальном сайте Роскомнадзора (rkn.gov.ru) следующих сведений:</w:t>
      </w:r>
    </w:p>
    <w:p w:rsidR="000B14FF" w:rsidRDefault="000B14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5.1. название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5.2. перевод названия на государственный язык Российской Федерации;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5.3. учредитель (соучредители)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5.4. регистрационный номер и дата регистрации средства массовой информации;</w:t>
      </w:r>
    </w:p>
    <w:p w:rsidR="000B14FF" w:rsidRDefault="000B14F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5.5. язык (языки);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5.6. форма периодического распространения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5.7. территория распространения;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5.8. адрес редакции;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5.9. дата признания регистрации средства массовой информации недействительной (в соответствующем случае);</w:t>
      </w:r>
    </w:p>
    <w:p w:rsidR="000B14FF" w:rsidRDefault="000B14FF">
      <w:pPr>
        <w:pStyle w:val="ConsPlusNormal"/>
        <w:jc w:val="both"/>
      </w:pPr>
      <w:r>
        <w:t xml:space="preserve">(пп. 5.9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5.10. дата приостановления деятельности средства массовой информации (в соответствующем случае);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5.11. дата прекращения деятельности средства массовой информации (в соответствующем случае);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5.12. доменное имя сайта в информационно-телекоммуникационной сети "Интернет" (для сетевого издания).</w:t>
      </w:r>
    </w:p>
    <w:p w:rsidR="000B14FF" w:rsidRDefault="000B14FF">
      <w:pPr>
        <w:pStyle w:val="ConsPlusNormal"/>
        <w:jc w:val="both"/>
      </w:pPr>
      <w:r>
        <w:t xml:space="preserve">(пп. 5.12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6. Основанием для внесения соответствующей записи в государственный реестр является: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6.1. заявление о регистрации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lastRenderedPageBreak/>
        <w:t>6.2. заявление о внесении изменений в запись о регистрации средства массовой информации;</w:t>
      </w:r>
    </w:p>
    <w:p w:rsidR="000B14FF" w:rsidRDefault="000B14FF">
      <w:pPr>
        <w:pStyle w:val="ConsPlusNormal"/>
        <w:jc w:val="both"/>
      </w:pPr>
      <w:r>
        <w:t xml:space="preserve">(пп. 6.2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 xml:space="preserve">6.3.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Роскомнадзора от 18.12.2017 N 254;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6.4. заявление учредителя о прекращении деятельности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6.5. заявление о приостановлении выпуска средства массовой информации;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6.6. решение суда о признании недействительной регистрации средства массовой информации;</w:t>
      </w:r>
    </w:p>
    <w:p w:rsidR="000B14FF" w:rsidRDefault="000B14FF">
      <w:pPr>
        <w:pStyle w:val="ConsPlusNormal"/>
        <w:jc w:val="both"/>
      </w:pPr>
      <w:r>
        <w:t xml:space="preserve">(пп. 6.6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6.7. решение суда о прекращении деятельности средства массовой информации.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7. Государственный реестр ведется на бумажных и электронных носителях.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8. В регистрационное дело включаются документы, представленные при регистрации (внесении изменений в запись о регистрации) средства массовой информации, а также устав редакции или договор между учредителем и редакцией, уведомление об изменении местонахождения редакции, периодичности выпуска и максимального объема средства массовой информации, решение суда о признании недействительной регистрации средства массовой информации, решение суда или учредителя о прекращении деятельности средства массовой информации.</w:t>
      </w:r>
    </w:p>
    <w:p w:rsidR="000B14FF" w:rsidRDefault="000B14FF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Роскомнадзора от 18.12.2017 N 254)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9. Государственный реестр на бумажных и электронных носителях информации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10. Использование должностными лицами информации из государственного реестра в ущерб интересам юридических и физических лиц влечет ответственность, предусмотренную законодательством Российской Федерации.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>11. 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 xml:space="preserve">Сведения о конкретном средстве массовой информации направляются в письменной форме или в форме электронного документа, подписанного электронной подписью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3880), в виде выписки из реестра зарегистрированных средств массовой информации или справки об отсутствии запрашиваемых сведений, которая выдается при отсутствии в данном реестре сведений о конкретном средстве массовой информации.</w:t>
      </w:r>
    </w:p>
    <w:p w:rsidR="000B14FF" w:rsidRDefault="000B14FF">
      <w:pPr>
        <w:pStyle w:val="ConsPlusNormal"/>
        <w:spacing w:before="220"/>
        <w:ind w:firstLine="540"/>
        <w:jc w:val="both"/>
      </w:pPr>
      <w:r>
        <w:t xml:space="preserve">12. Сведения о средствах массовой информации, содержащиеся в государственном реестре, предоставляются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ind w:firstLine="540"/>
        <w:jc w:val="both"/>
      </w:pPr>
    </w:p>
    <w:p w:rsidR="000B14FF" w:rsidRDefault="000B1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2F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4FF"/>
    <w:rsid w:val="000B14FF"/>
    <w:rsid w:val="0010378F"/>
    <w:rsid w:val="00200B01"/>
    <w:rsid w:val="002021AF"/>
    <w:rsid w:val="004465DA"/>
    <w:rsid w:val="004A4F30"/>
    <w:rsid w:val="004E180C"/>
    <w:rsid w:val="006571EF"/>
    <w:rsid w:val="006D63D8"/>
    <w:rsid w:val="00770DE1"/>
    <w:rsid w:val="00957F34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F9C4725211C00D2A2A12ED7A3812D10FFCC7AC62F70899B0ECF2CC5CEDEDB467A0BAE3D191E3E33E20C0257AC566739C9FBD1Cj7u3N" TargetMode="External"/><Relationship Id="rId13" Type="http://schemas.openxmlformats.org/officeDocument/2006/relationships/hyperlink" Target="consultantplus://offline/ref=61C4F9C4725211C00D2A2A12ED7A3812D005F3C8AF69F70899B0ECF2CC5CEDEDB467A0B9E5D29AB6B771219C602DD667739C9DBF00713C6AjAuEN" TargetMode="External"/><Relationship Id="rId18" Type="http://schemas.openxmlformats.org/officeDocument/2006/relationships/hyperlink" Target="consultantplus://offline/ref=61C4F9C4725211C00D2A2A12ED7A3812D005F3C8AF69F70899B0ECF2CC5CEDEDB467A0B9E5D29AB5B171219C602DD667739C9DBF00713C6AjAu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C4F9C4725211C00D2A2A12ED7A3812D005F3C8AF69F70899B0ECF2CC5CEDEDB467A0B9E5D29AB5BA71219C602DD667739C9DBF00713C6AjAuEN" TargetMode="External"/><Relationship Id="rId7" Type="http://schemas.openxmlformats.org/officeDocument/2006/relationships/hyperlink" Target="consultantplus://offline/ref=61C4F9C4725211C00D2A2A12ED7A3812D10FFCC7AC62F70899B0ECF2CC5CEDEDB467A0BAE3D191E3E33E20C0257AC566739C9FBD1Cj7u3N" TargetMode="External"/><Relationship Id="rId12" Type="http://schemas.openxmlformats.org/officeDocument/2006/relationships/hyperlink" Target="consultantplus://offline/ref=61C4F9C4725211C00D2A2A12ED7A3812D005F3C8AF69F70899B0ECF2CC5CEDEDB467A0B9E5D29AB6B671219C602DD667739C9DBF00713C6AjAuEN" TargetMode="External"/><Relationship Id="rId17" Type="http://schemas.openxmlformats.org/officeDocument/2006/relationships/hyperlink" Target="consultantplus://offline/ref=61C4F9C4725211C00D2A2A12ED7A3812D005F3C8AF69F70899B0ECF2CC5CEDEDB467A0B9E5D29AB5B371219C602DD667739C9DBF00713C6AjAu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C4F9C4725211C00D2A2A12ED7A3812D005F3C8AF69F70899B0ECF2CC5CEDEDB467A0B9E5D29AB6BB71219C602DD667739C9DBF00713C6AjAuEN" TargetMode="External"/><Relationship Id="rId20" Type="http://schemas.openxmlformats.org/officeDocument/2006/relationships/hyperlink" Target="consultantplus://offline/ref=61C4F9C4725211C00D2A2A12ED7A3812D005F3C8AF69F70899B0ECF2CC5CEDEDB467A0B9E5D29AB5B471219C602DD667739C9DBF00713C6AjAu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4F9C4725211C00D2A2A12ED7A3812D00FFACFA569F70899B0ECF2CC5CEDEDB467A0B9E5D29AB6B671219C602DD667739C9DBF00713C6AjAuEN" TargetMode="External"/><Relationship Id="rId11" Type="http://schemas.openxmlformats.org/officeDocument/2006/relationships/hyperlink" Target="consultantplus://offline/ref=61C4F9C4725211C00D2A2A12ED7A3812D005F3C8AF69F70899B0ECF2CC5CEDEDB467A0B9E5D29AB6B071219C602DD667739C9DBF00713C6AjAuE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1C4F9C4725211C00D2A2A12ED7A3812D005F3C8AF69F70899B0ECF2CC5CEDEDB467A0B9E5D29AB7B571219C602DD667739C9DBF00713C6AjAuEN" TargetMode="External"/><Relationship Id="rId15" Type="http://schemas.openxmlformats.org/officeDocument/2006/relationships/hyperlink" Target="consultantplus://offline/ref=61C4F9C4725211C00D2A2A12ED7A3812D005F3C8AF69F70899B0ECF2CC5CEDEDB467A0B9E5D29AB6BA71219C602DD667739C9DBF00713C6AjAuEN" TargetMode="External"/><Relationship Id="rId23" Type="http://schemas.openxmlformats.org/officeDocument/2006/relationships/hyperlink" Target="consultantplus://offline/ref=61C4F9C4725211C00D2A2A12ED7A3812D109F9CEAE6FF70899B0ECF2CC5CEDEDB467A0B0E3D9CEE6F62F78CC2666DB646F809DBFj1uEN" TargetMode="External"/><Relationship Id="rId10" Type="http://schemas.openxmlformats.org/officeDocument/2006/relationships/hyperlink" Target="consultantplus://offline/ref=61C4F9C4725211C00D2A2A12ED7A3812D005F3C8AF69F70899B0ECF2CC5CEDEDB467A0B9E5D29AB6B071219C602DD667739C9DBF00713C6AjAuEN" TargetMode="External"/><Relationship Id="rId19" Type="http://schemas.openxmlformats.org/officeDocument/2006/relationships/hyperlink" Target="consultantplus://offline/ref=61C4F9C4725211C00D2A2A12ED7A3812D005F3C8AF69F70899B0ECF2CC5CEDEDB467A0B9E5D29AB5B771219C602DD667739C9DBF00713C6AjAu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C4F9C4725211C00D2A2A12ED7A3812D10EF2C6AD62F70899B0ECF2CC5CEDEDB467A0B9E5D9CEE6F62F78CC2666DB646F809DBFj1uEN" TargetMode="External"/><Relationship Id="rId14" Type="http://schemas.openxmlformats.org/officeDocument/2006/relationships/hyperlink" Target="consultantplus://offline/ref=61C4F9C4725211C00D2A2A12ED7A3812D005F3C8AF69F70899B0ECF2CC5CEDEDB467A0B9E5D29AB6B571219C602DD667739C9DBF00713C6AjAuEN" TargetMode="External"/><Relationship Id="rId22" Type="http://schemas.openxmlformats.org/officeDocument/2006/relationships/hyperlink" Target="consultantplus://offline/ref=61C4F9C4725211C00D2A2A12ED7A3812D00FFBC6AD6DF70899B0ECF2CC5CEDEDA667F8B5E4D084B7B06477CD26j7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2020-02-12T13:46:00Z</dcterms:created>
  <dcterms:modified xsi:type="dcterms:W3CDTF">2020-02-12T13:47:00Z</dcterms:modified>
</cp:coreProperties>
</file>